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963DB9" w14:paraId="4A2D8E74" w14:textId="77777777" w:rsidTr="00543A17">
        <w:trPr>
          <w:trHeight w:val="413"/>
        </w:trPr>
        <w:tc>
          <w:tcPr>
            <w:tcW w:w="9498" w:type="dxa"/>
            <w:gridSpan w:val="3"/>
          </w:tcPr>
          <w:p w14:paraId="5ED2705D" w14:textId="53D0C210" w:rsidR="002B21C3" w:rsidRPr="00963DB9" w:rsidRDefault="00174203" w:rsidP="00697BD1">
            <w:pPr>
              <w:tabs>
                <w:tab w:val="left" w:pos="1418"/>
              </w:tabs>
              <w:jc w:val="both"/>
              <w:rPr>
                <w:rFonts w:ascii="Lato" w:hAnsi="Lato" w:cs="Arial"/>
                <w:sz w:val="22"/>
                <w:szCs w:val="22"/>
                <w:lang w:eastAsia="en-GB"/>
              </w:rPr>
            </w:pPr>
            <w:r w:rsidRPr="00963DB9">
              <w:rPr>
                <w:rFonts w:ascii="Lato" w:hAnsi="Lato" w:cs="Arial"/>
                <w:b/>
                <w:sz w:val="22"/>
                <w:szCs w:val="22"/>
              </w:rPr>
              <w:t xml:space="preserve">TITLE: </w:t>
            </w:r>
            <w:r w:rsidR="00EF33BF" w:rsidRPr="00963DB9">
              <w:rPr>
                <w:rFonts w:ascii="Lato" w:hAnsi="Lato" w:cs="Arial"/>
                <w:sz w:val="22"/>
                <w:szCs w:val="22"/>
                <w:lang w:eastAsia="en-GB"/>
              </w:rPr>
              <w:t> </w:t>
            </w:r>
            <w:r w:rsidR="00482951" w:rsidRPr="00963DB9">
              <w:rPr>
                <w:rFonts w:ascii="Lato" w:hAnsi="Lato" w:cs="Arial"/>
                <w:bCs/>
                <w:sz w:val="22"/>
                <w:szCs w:val="22"/>
                <w:lang w:eastAsia="en-GB"/>
              </w:rPr>
              <w:t xml:space="preserve">Senior </w:t>
            </w:r>
            <w:r w:rsidR="00BE1D2E" w:rsidRPr="00963DB9">
              <w:rPr>
                <w:rFonts w:ascii="Lato" w:hAnsi="Lato" w:cs="Arial"/>
                <w:bCs/>
                <w:sz w:val="22"/>
                <w:szCs w:val="22"/>
                <w:lang w:eastAsia="en-GB"/>
              </w:rPr>
              <w:t xml:space="preserve">Humanitarian Advocacy </w:t>
            </w:r>
            <w:r w:rsidR="0069475B" w:rsidRPr="00963DB9">
              <w:rPr>
                <w:rFonts w:ascii="Lato" w:hAnsi="Lato" w:cs="Arial"/>
                <w:bCs/>
                <w:sz w:val="22"/>
                <w:szCs w:val="22"/>
                <w:lang w:eastAsia="en-GB"/>
              </w:rPr>
              <w:t>Adviser</w:t>
            </w:r>
            <w:r w:rsidR="0081205F" w:rsidRPr="00963DB9">
              <w:rPr>
                <w:rFonts w:ascii="Lato" w:hAnsi="Lato" w:cs="Arial"/>
                <w:bCs/>
                <w:sz w:val="22"/>
                <w:szCs w:val="22"/>
                <w:lang w:eastAsia="en-GB"/>
              </w:rPr>
              <w:t xml:space="preserve"> – maternity cover</w:t>
            </w:r>
          </w:p>
        </w:tc>
      </w:tr>
      <w:tr w:rsidR="00174203" w:rsidRPr="00963DB9" w14:paraId="23D4B419" w14:textId="77777777" w:rsidTr="00624CD4">
        <w:trPr>
          <w:trHeight w:val="404"/>
        </w:trPr>
        <w:tc>
          <w:tcPr>
            <w:tcW w:w="4253" w:type="dxa"/>
            <w:tcBorders>
              <w:bottom w:val="single" w:sz="4" w:space="0" w:color="auto"/>
            </w:tcBorders>
          </w:tcPr>
          <w:p w14:paraId="50BEDCD8" w14:textId="16D06EA2" w:rsidR="00EF33BF" w:rsidRPr="00963DB9" w:rsidRDefault="00F55B51" w:rsidP="00697BD1">
            <w:pPr>
              <w:tabs>
                <w:tab w:val="left" w:pos="1418"/>
              </w:tabs>
              <w:jc w:val="both"/>
              <w:rPr>
                <w:rFonts w:ascii="Lato" w:hAnsi="Lato" w:cs="Arial"/>
                <w:bCs/>
                <w:sz w:val="22"/>
                <w:szCs w:val="22"/>
              </w:rPr>
            </w:pPr>
            <w:r w:rsidRPr="00963DB9">
              <w:rPr>
                <w:rFonts w:ascii="Lato" w:hAnsi="Lato" w:cs="Arial"/>
                <w:b/>
                <w:sz w:val="22"/>
                <w:szCs w:val="22"/>
              </w:rPr>
              <w:t>TEAM/PROGRAMME</w:t>
            </w:r>
            <w:r w:rsidR="00174203" w:rsidRPr="00963DB9">
              <w:rPr>
                <w:rFonts w:ascii="Lato" w:hAnsi="Lato" w:cs="Arial"/>
                <w:b/>
                <w:sz w:val="22"/>
                <w:szCs w:val="22"/>
              </w:rPr>
              <w:t>:</w:t>
            </w:r>
            <w:r w:rsidR="00BE1D2E" w:rsidRPr="00963DB9">
              <w:rPr>
                <w:rFonts w:ascii="Lato" w:hAnsi="Lato" w:cs="Arial"/>
                <w:b/>
                <w:sz w:val="22"/>
                <w:szCs w:val="22"/>
              </w:rPr>
              <w:t xml:space="preserve"> </w:t>
            </w:r>
            <w:r w:rsidR="00BE1D2E" w:rsidRPr="00963DB9">
              <w:rPr>
                <w:rFonts w:ascii="Lato" w:hAnsi="Lato" w:cs="Arial"/>
                <w:bCs/>
                <w:sz w:val="22"/>
                <w:szCs w:val="22"/>
              </w:rPr>
              <w:t>Geneva Advocacy Office</w:t>
            </w:r>
          </w:p>
        </w:tc>
        <w:tc>
          <w:tcPr>
            <w:tcW w:w="5245" w:type="dxa"/>
            <w:gridSpan w:val="2"/>
            <w:tcBorders>
              <w:bottom w:val="single" w:sz="4" w:space="0" w:color="auto"/>
            </w:tcBorders>
          </w:tcPr>
          <w:p w14:paraId="0D3E1826" w14:textId="77777777" w:rsidR="00174203" w:rsidRPr="00963DB9" w:rsidRDefault="00F55B51" w:rsidP="00697BD1">
            <w:pPr>
              <w:tabs>
                <w:tab w:val="left" w:pos="1693"/>
              </w:tabs>
              <w:jc w:val="both"/>
              <w:rPr>
                <w:rFonts w:ascii="Lato" w:hAnsi="Lato" w:cs="Arial"/>
                <w:bCs/>
                <w:sz w:val="22"/>
                <w:szCs w:val="22"/>
              </w:rPr>
            </w:pPr>
            <w:r w:rsidRPr="00963DB9">
              <w:rPr>
                <w:rFonts w:ascii="Lato" w:hAnsi="Lato" w:cs="Arial"/>
                <w:b/>
                <w:sz w:val="22"/>
                <w:szCs w:val="22"/>
              </w:rPr>
              <w:t>LOCATION</w:t>
            </w:r>
            <w:r w:rsidR="00174203" w:rsidRPr="00963DB9">
              <w:rPr>
                <w:rFonts w:ascii="Lato" w:hAnsi="Lato" w:cs="Arial"/>
                <w:b/>
                <w:sz w:val="22"/>
                <w:szCs w:val="22"/>
              </w:rPr>
              <w:t xml:space="preserve">: </w:t>
            </w:r>
            <w:r w:rsidR="00BE1D2E" w:rsidRPr="00963DB9">
              <w:rPr>
                <w:rFonts w:ascii="Lato" w:hAnsi="Lato" w:cs="Arial"/>
                <w:bCs/>
                <w:sz w:val="22"/>
                <w:szCs w:val="22"/>
              </w:rPr>
              <w:t>Geneva</w:t>
            </w:r>
            <w:r w:rsidR="00275C79" w:rsidRPr="00963DB9">
              <w:rPr>
                <w:rFonts w:ascii="Lato" w:hAnsi="Lato" w:cs="Arial"/>
                <w:bCs/>
                <w:sz w:val="22"/>
                <w:szCs w:val="22"/>
              </w:rPr>
              <w:t>, Switzerland</w:t>
            </w:r>
          </w:p>
          <w:p w14:paraId="452B291A" w14:textId="2F1404C5" w:rsidR="00F26A73" w:rsidRPr="00963DB9" w:rsidRDefault="00F26A73" w:rsidP="00697BD1">
            <w:pPr>
              <w:tabs>
                <w:tab w:val="left" w:pos="1693"/>
              </w:tabs>
              <w:jc w:val="both"/>
              <w:rPr>
                <w:rFonts w:ascii="Lato" w:hAnsi="Lato" w:cs="Arial"/>
                <w:b/>
                <w:sz w:val="22"/>
                <w:szCs w:val="22"/>
              </w:rPr>
            </w:pPr>
          </w:p>
        </w:tc>
      </w:tr>
      <w:tr w:rsidR="00174203" w:rsidRPr="00963DB9" w14:paraId="6B395027" w14:textId="77777777" w:rsidTr="00624CD4">
        <w:trPr>
          <w:trHeight w:val="425"/>
        </w:trPr>
        <w:tc>
          <w:tcPr>
            <w:tcW w:w="4253" w:type="dxa"/>
            <w:tcBorders>
              <w:bottom w:val="single" w:sz="4" w:space="0" w:color="auto"/>
            </w:tcBorders>
          </w:tcPr>
          <w:p w14:paraId="62FB83F5" w14:textId="77777777" w:rsidR="005875C4" w:rsidRPr="00963DB9" w:rsidRDefault="00EF33BF" w:rsidP="00275C79">
            <w:pPr>
              <w:tabs>
                <w:tab w:val="left" w:pos="1134"/>
              </w:tabs>
              <w:jc w:val="both"/>
              <w:rPr>
                <w:rFonts w:ascii="Lato" w:hAnsi="Lato" w:cs="Arial"/>
                <w:sz w:val="22"/>
                <w:szCs w:val="22"/>
              </w:rPr>
            </w:pPr>
            <w:r w:rsidRPr="00963DB9">
              <w:rPr>
                <w:rFonts w:ascii="Lato" w:hAnsi="Lato" w:cs="Arial"/>
                <w:b/>
                <w:sz w:val="22"/>
                <w:szCs w:val="22"/>
              </w:rPr>
              <w:t>GRADE</w:t>
            </w:r>
            <w:r w:rsidR="00F55B51" w:rsidRPr="00963DB9">
              <w:rPr>
                <w:rFonts w:ascii="Lato" w:hAnsi="Lato" w:cs="Arial"/>
                <w:sz w:val="22"/>
                <w:szCs w:val="22"/>
              </w:rPr>
              <w:t xml:space="preserve">: </w:t>
            </w:r>
            <w:r w:rsidR="00275C79" w:rsidRPr="00963DB9">
              <w:rPr>
                <w:rFonts w:ascii="Lato" w:hAnsi="Lato" w:cs="Arial"/>
                <w:sz w:val="22"/>
                <w:szCs w:val="22"/>
              </w:rPr>
              <w:t>NAT 2</w:t>
            </w:r>
            <w:r w:rsidR="00F9086D" w:rsidRPr="00963DB9">
              <w:rPr>
                <w:rFonts w:ascii="Lato" w:hAnsi="Lato" w:cs="Arial"/>
                <w:sz w:val="22"/>
                <w:szCs w:val="22"/>
              </w:rPr>
              <w:t xml:space="preserve"> </w:t>
            </w:r>
            <w:r w:rsidR="005875C4" w:rsidRPr="00963DB9">
              <w:rPr>
                <w:rFonts w:ascii="Lato" w:hAnsi="Lato" w:cs="Arial"/>
                <w:sz w:val="22"/>
                <w:szCs w:val="22"/>
              </w:rPr>
              <w:t xml:space="preserve">/ B </w:t>
            </w:r>
          </w:p>
          <w:p w14:paraId="320DDAE8" w14:textId="6B9AB1A8" w:rsidR="00F55B51" w:rsidRPr="00963DB9" w:rsidRDefault="005875C4" w:rsidP="00275C79">
            <w:pPr>
              <w:tabs>
                <w:tab w:val="left" w:pos="1134"/>
              </w:tabs>
              <w:jc w:val="both"/>
              <w:rPr>
                <w:rFonts w:ascii="Lato" w:hAnsi="Lato" w:cs="Arial"/>
                <w:sz w:val="22"/>
                <w:szCs w:val="22"/>
              </w:rPr>
            </w:pPr>
            <w:r w:rsidRPr="00963DB9">
              <w:rPr>
                <w:rFonts w:ascii="Lato" w:hAnsi="Lato" w:cs="Arial"/>
                <w:sz w:val="22"/>
                <w:szCs w:val="22"/>
              </w:rPr>
              <w:t>Mid-Senior level</w:t>
            </w:r>
          </w:p>
        </w:tc>
        <w:tc>
          <w:tcPr>
            <w:tcW w:w="5245" w:type="dxa"/>
            <w:gridSpan w:val="2"/>
            <w:tcBorders>
              <w:bottom w:val="single" w:sz="4" w:space="0" w:color="auto"/>
            </w:tcBorders>
          </w:tcPr>
          <w:p w14:paraId="35BE93D0" w14:textId="63DDD487" w:rsidR="00267F7F" w:rsidRPr="00963DB9" w:rsidRDefault="00B5365E" w:rsidP="00697BD1">
            <w:pPr>
              <w:tabs>
                <w:tab w:val="left" w:pos="984"/>
              </w:tabs>
              <w:jc w:val="both"/>
              <w:rPr>
                <w:rFonts w:ascii="Lato" w:hAnsi="Lato" w:cs="Arial"/>
                <w:bCs/>
                <w:sz w:val="22"/>
                <w:szCs w:val="22"/>
              </w:rPr>
            </w:pPr>
            <w:r w:rsidRPr="00963DB9">
              <w:rPr>
                <w:rFonts w:ascii="Lato" w:hAnsi="Lato" w:cs="Arial"/>
                <w:b/>
                <w:sz w:val="22"/>
                <w:szCs w:val="22"/>
              </w:rPr>
              <w:t>CONTRACT</w:t>
            </w:r>
            <w:r w:rsidR="00E2250C" w:rsidRPr="00963DB9">
              <w:rPr>
                <w:rFonts w:ascii="Lato" w:hAnsi="Lato" w:cs="Arial"/>
                <w:b/>
                <w:sz w:val="22"/>
                <w:szCs w:val="22"/>
              </w:rPr>
              <w:t xml:space="preserve"> LENGTH</w:t>
            </w:r>
            <w:r w:rsidRPr="00963DB9">
              <w:rPr>
                <w:rFonts w:ascii="Lato" w:hAnsi="Lato" w:cs="Arial"/>
                <w:b/>
                <w:sz w:val="22"/>
                <w:szCs w:val="22"/>
              </w:rPr>
              <w:t>:</w:t>
            </w:r>
            <w:r w:rsidR="00BE1D2E" w:rsidRPr="00963DB9">
              <w:rPr>
                <w:rFonts w:ascii="Lato" w:hAnsi="Lato" w:cs="Arial"/>
                <w:b/>
                <w:sz w:val="22"/>
                <w:szCs w:val="22"/>
              </w:rPr>
              <w:t xml:space="preserve"> </w:t>
            </w:r>
            <w:r w:rsidR="0081205F" w:rsidRPr="00963DB9">
              <w:rPr>
                <w:rFonts w:ascii="Lato" w:hAnsi="Lato" w:cs="Arial"/>
                <w:bCs/>
                <w:sz w:val="22"/>
                <w:szCs w:val="22"/>
              </w:rPr>
              <w:t xml:space="preserve">6 months from Mid June- Mid December </w:t>
            </w:r>
            <w:r w:rsidR="00520CB0" w:rsidRPr="00963DB9">
              <w:rPr>
                <w:rFonts w:ascii="Lato" w:hAnsi="Lato" w:cs="Arial"/>
                <w:bCs/>
                <w:sz w:val="22"/>
                <w:szCs w:val="22"/>
              </w:rPr>
              <w:t>2024</w:t>
            </w:r>
          </w:p>
        </w:tc>
      </w:tr>
      <w:tr w:rsidR="00770638" w:rsidRPr="00963DB9" w14:paraId="34FD5891" w14:textId="77777777" w:rsidTr="00543A17">
        <w:trPr>
          <w:trHeight w:val="425"/>
        </w:trPr>
        <w:tc>
          <w:tcPr>
            <w:tcW w:w="9498" w:type="dxa"/>
            <w:gridSpan w:val="3"/>
            <w:tcBorders>
              <w:bottom w:val="single" w:sz="4" w:space="0" w:color="auto"/>
            </w:tcBorders>
          </w:tcPr>
          <w:p w14:paraId="06D6BCD7" w14:textId="3A638FF4" w:rsidR="00D43470" w:rsidRPr="00963DB9" w:rsidRDefault="00770638" w:rsidP="00BA4E53">
            <w:pPr>
              <w:tabs>
                <w:tab w:val="left" w:pos="984"/>
              </w:tabs>
              <w:jc w:val="both"/>
              <w:rPr>
                <w:rFonts w:ascii="Lato" w:hAnsi="Lato" w:cs="Arial"/>
                <w:b/>
                <w:sz w:val="22"/>
                <w:szCs w:val="22"/>
              </w:rPr>
            </w:pPr>
            <w:r w:rsidRPr="00963DB9">
              <w:rPr>
                <w:rFonts w:ascii="Lato" w:hAnsi="Lato" w:cs="Arial"/>
                <w:b/>
                <w:sz w:val="22"/>
                <w:szCs w:val="22"/>
              </w:rPr>
              <w:t xml:space="preserve">CHILD SAFEGUARDING: </w:t>
            </w:r>
          </w:p>
          <w:p w14:paraId="0291F8AB" w14:textId="5A7CF50A" w:rsidR="00770638" w:rsidRPr="00963DB9" w:rsidRDefault="005875C4" w:rsidP="005875C4">
            <w:pPr>
              <w:rPr>
                <w:rFonts w:ascii="Lato" w:hAnsi="Lato" w:cs="Arial"/>
                <w:sz w:val="22"/>
                <w:szCs w:val="22"/>
                <w:lang w:val="en-US"/>
              </w:rPr>
            </w:pPr>
            <w:r w:rsidRPr="00963DB9">
              <w:rPr>
                <w:rFonts w:ascii="Lato" w:hAnsi="Lato" w:cs="Arial"/>
                <w:sz w:val="22"/>
                <w:szCs w:val="22"/>
                <w:lang w:val="en-US"/>
              </w:rPr>
              <w:t xml:space="preserve">Level 2: </w:t>
            </w:r>
            <w:r w:rsidRPr="00963DB9">
              <w:rPr>
                <w:rFonts w:ascii="Lato" w:hAnsi="Lato" w:cs="Arial"/>
                <w:i/>
                <w:iCs/>
                <w:sz w:val="22"/>
                <w:szCs w:val="22"/>
                <w:u w:val="single"/>
                <w:lang w:val="en-US"/>
              </w:rPr>
              <w:t>either</w:t>
            </w:r>
            <w:r w:rsidRPr="00963DB9">
              <w:rPr>
                <w:rFonts w:ascii="Lato" w:hAnsi="Lato" w:cs="Arial"/>
                <w:sz w:val="22"/>
                <w:szCs w:val="22"/>
                <w:lang w:val="en-US"/>
              </w:rPr>
              <w:t xml:space="preserve"> the post holder will have access to personal data about children and/or young people as part of their work; </w:t>
            </w:r>
            <w:r w:rsidRPr="00963DB9">
              <w:rPr>
                <w:rFonts w:ascii="Lato" w:hAnsi="Lato" w:cs="Arial"/>
                <w:i/>
                <w:iCs/>
                <w:sz w:val="22"/>
                <w:szCs w:val="22"/>
                <w:u w:val="single"/>
                <w:lang w:val="en-US"/>
              </w:rPr>
              <w:t>or</w:t>
            </w:r>
            <w:r w:rsidRPr="00963DB9">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tc>
      </w:tr>
      <w:tr w:rsidR="00174203" w:rsidRPr="00963DB9" w14:paraId="7D958D97" w14:textId="77777777" w:rsidTr="00543A17">
        <w:trPr>
          <w:trHeight w:val="1765"/>
        </w:trPr>
        <w:tc>
          <w:tcPr>
            <w:tcW w:w="9498" w:type="dxa"/>
            <w:gridSpan w:val="3"/>
          </w:tcPr>
          <w:p w14:paraId="7DEB0CAF" w14:textId="77777777" w:rsidR="00480895" w:rsidRPr="00963DB9" w:rsidRDefault="002B21C3" w:rsidP="00BE1D2E">
            <w:pPr>
              <w:jc w:val="both"/>
              <w:rPr>
                <w:rFonts w:ascii="Lato" w:hAnsi="Lato" w:cs="Arial"/>
                <w:b/>
                <w:bCs/>
                <w:sz w:val="22"/>
                <w:szCs w:val="22"/>
              </w:rPr>
            </w:pPr>
            <w:r w:rsidRPr="00963DB9">
              <w:rPr>
                <w:rFonts w:ascii="Lato" w:hAnsi="Lato" w:cs="Arial"/>
                <w:b/>
                <w:bCs/>
                <w:sz w:val="22"/>
                <w:szCs w:val="22"/>
              </w:rPr>
              <w:t>ROLE</w:t>
            </w:r>
            <w:r w:rsidR="00D5085F" w:rsidRPr="00963DB9">
              <w:rPr>
                <w:rFonts w:ascii="Lato" w:hAnsi="Lato" w:cs="Arial"/>
                <w:b/>
                <w:bCs/>
                <w:sz w:val="22"/>
                <w:szCs w:val="22"/>
              </w:rPr>
              <w:t xml:space="preserve"> PURPOSE</w:t>
            </w:r>
            <w:r w:rsidRPr="00963DB9">
              <w:rPr>
                <w:rFonts w:ascii="Lato" w:hAnsi="Lato" w:cs="Arial"/>
                <w:b/>
                <w:bCs/>
                <w:sz w:val="22"/>
                <w:szCs w:val="22"/>
              </w:rPr>
              <w:t>:</w:t>
            </w:r>
            <w:r w:rsidR="00984B86" w:rsidRPr="00963DB9">
              <w:rPr>
                <w:rFonts w:ascii="Lato" w:hAnsi="Lato" w:cs="Arial"/>
                <w:b/>
                <w:bCs/>
                <w:sz w:val="22"/>
                <w:szCs w:val="22"/>
              </w:rPr>
              <w:t xml:space="preserve"> </w:t>
            </w:r>
          </w:p>
          <w:p w14:paraId="114389AC" w14:textId="6FAC4DC9" w:rsidR="001E3E05" w:rsidRPr="00963DB9" w:rsidRDefault="00BE1D2E" w:rsidP="00BE1D2E">
            <w:pPr>
              <w:jc w:val="both"/>
              <w:rPr>
                <w:rFonts w:ascii="Lato" w:hAnsi="Lato" w:cs="Arial"/>
                <w:bCs/>
                <w:sz w:val="22"/>
                <w:szCs w:val="22"/>
              </w:rPr>
            </w:pPr>
            <w:r w:rsidRPr="00963DB9">
              <w:rPr>
                <w:rFonts w:ascii="Lato" w:hAnsi="Lato" w:cs="Arial"/>
                <w:bCs/>
                <w:sz w:val="22"/>
                <w:szCs w:val="22"/>
              </w:rPr>
              <w:t>Geneva is a global humanitarian hub where several key humanitarian coordination bodies (Inter Agency Standing Committee, ICVA, Steering Committee for Humanitarian Response</w:t>
            </w:r>
            <w:r w:rsidR="0070728D" w:rsidRPr="00963DB9">
              <w:rPr>
                <w:rFonts w:ascii="Lato" w:hAnsi="Lato" w:cs="Arial"/>
                <w:bCs/>
                <w:sz w:val="22"/>
                <w:szCs w:val="22"/>
              </w:rPr>
              <w:t>, clusters coordination</w:t>
            </w:r>
            <w:r w:rsidRPr="00963DB9">
              <w:rPr>
                <w:rFonts w:ascii="Lato" w:hAnsi="Lato" w:cs="Arial"/>
                <w:bCs/>
                <w:sz w:val="22"/>
                <w:szCs w:val="22"/>
              </w:rPr>
              <w:t>)</w:t>
            </w:r>
            <w:r w:rsidR="0070728D" w:rsidRPr="00963DB9">
              <w:rPr>
                <w:rFonts w:ascii="Lato" w:hAnsi="Lato" w:cs="Arial"/>
                <w:bCs/>
                <w:sz w:val="22"/>
                <w:szCs w:val="22"/>
              </w:rPr>
              <w:t xml:space="preserve"> and key humanitarian processes (Grand Bargain</w:t>
            </w:r>
            <w:r w:rsidR="00AB7D61" w:rsidRPr="00963DB9">
              <w:rPr>
                <w:rFonts w:ascii="Lato" w:hAnsi="Lato" w:cs="Arial"/>
                <w:bCs/>
                <w:sz w:val="22"/>
                <w:szCs w:val="22"/>
              </w:rPr>
              <w:t>, Global Refugee Forum</w:t>
            </w:r>
            <w:r w:rsidR="004D2D9F" w:rsidRPr="00963DB9">
              <w:rPr>
                <w:rFonts w:ascii="Lato" w:hAnsi="Lato" w:cs="Arial"/>
                <w:bCs/>
                <w:sz w:val="22"/>
                <w:szCs w:val="22"/>
              </w:rPr>
              <w:t>…</w:t>
            </w:r>
            <w:r w:rsidR="0070728D" w:rsidRPr="00963DB9">
              <w:rPr>
                <w:rFonts w:ascii="Lato" w:hAnsi="Lato" w:cs="Arial"/>
                <w:bCs/>
                <w:sz w:val="22"/>
                <w:szCs w:val="22"/>
              </w:rPr>
              <w:t>) are located</w:t>
            </w:r>
            <w:r w:rsidR="0069475B" w:rsidRPr="00963DB9">
              <w:rPr>
                <w:rFonts w:ascii="Lato" w:hAnsi="Lato" w:cs="Arial"/>
                <w:bCs/>
                <w:sz w:val="22"/>
                <w:szCs w:val="22"/>
              </w:rPr>
              <w:t xml:space="preserve">. Many high-level humanitarian events are </w:t>
            </w:r>
            <w:r w:rsidR="005875C4" w:rsidRPr="00963DB9">
              <w:rPr>
                <w:rFonts w:ascii="Lato" w:hAnsi="Lato" w:cs="Arial"/>
                <w:bCs/>
                <w:sz w:val="22"/>
                <w:szCs w:val="22"/>
              </w:rPr>
              <w:t>regularly</w:t>
            </w:r>
            <w:r w:rsidR="0069475B" w:rsidRPr="00963DB9">
              <w:rPr>
                <w:rFonts w:ascii="Lato" w:hAnsi="Lato" w:cs="Arial"/>
                <w:bCs/>
                <w:sz w:val="22"/>
                <w:szCs w:val="22"/>
              </w:rPr>
              <w:t xml:space="preserve"> organised in Geneva. Some of the largest humanitarian organisations have their either their headquarters or a significant presence in Geneva (UNHCR, IFRC, ICRC, IOM, OCHA, UNICEF</w:t>
            </w:r>
            <w:r w:rsidR="00410A95" w:rsidRPr="00963DB9">
              <w:rPr>
                <w:rFonts w:ascii="Lato" w:hAnsi="Lato" w:cs="Arial"/>
                <w:bCs/>
                <w:sz w:val="22"/>
                <w:szCs w:val="22"/>
              </w:rPr>
              <w:t>…</w:t>
            </w:r>
            <w:r w:rsidR="0069475B" w:rsidRPr="00963DB9">
              <w:rPr>
                <w:rFonts w:ascii="Lato" w:hAnsi="Lato" w:cs="Arial"/>
                <w:bCs/>
                <w:sz w:val="22"/>
                <w:szCs w:val="22"/>
              </w:rPr>
              <w:t>). All these organisations and processes have contributed to the creation of an important humanitarian ecosystem in Geneva</w:t>
            </w:r>
            <w:r w:rsidR="00DD212C" w:rsidRPr="00963DB9">
              <w:rPr>
                <w:rFonts w:ascii="Lato" w:hAnsi="Lato" w:cs="Arial"/>
                <w:bCs/>
                <w:sz w:val="22"/>
                <w:szCs w:val="22"/>
              </w:rPr>
              <w:t>. W</w:t>
            </w:r>
            <w:r w:rsidR="001E3E05" w:rsidRPr="00963DB9">
              <w:rPr>
                <w:rFonts w:ascii="Lato" w:hAnsi="Lato" w:cs="Arial"/>
                <w:bCs/>
                <w:sz w:val="22"/>
                <w:szCs w:val="22"/>
              </w:rPr>
              <w:t xml:space="preserve">ith the Human Rights Council and its special procedures and with the Treaty Bodies (including the Committee on the </w:t>
            </w:r>
            <w:r w:rsidR="002F7237" w:rsidRPr="00963DB9">
              <w:rPr>
                <w:rFonts w:ascii="Lato" w:hAnsi="Lato" w:cs="Arial"/>
                <w:bCs/>
                <w:sz w:val="22"/>
                <w:szCs w:val="22"/>
              </w:rPr>
              <w:t>Rights of the Child), Geneva is also a place where the humanitarian agenda and the human rights agenda intersect</w:t>
            </w:r>
            <w:r w:rsidR="00F34B84" w:rsidRPr="00963DB9">
              <w:rPr>
                <w:rFonts w:ascii="Lato" w:hAnsi="Lato" w:cs="Arial"/>
                <w:bCs/>
                <w:sz w:val="22"/>
                <w:szCs w:val="22"/>
              </w:rPr>
              <w:t xml:space="preserve"> to ensure </w:t>
            </w:r>
            <w:r w:rsidR="00CA1B96" w:rsidRPr="00963DB9">
              <w:rPr>
                <w:rFonts w:ascii="Lato" w:hAnsi="Lato" w:cs="Arial"/>
                <w:bCs/>
                <w:sz w:val="22"/>
                <w:szCs w:val="22"/>
              </w:rPr>
              <w:t>accountability for grave violations affecting children in conflict</w:t>
            </w:r>
            <w:r w:rsidR="005875C4" w:rsidRPr="00963DB9">
              <w:rPr>
                <w:rFonts w:ascii="Lato" w:hAnsi="Lato" w:cs="Arial"/>
                <w:bCs/>
                <w:sz w:val="22"/>
                <w:szCs w:val="22"/>
              </w:rPr>
              <w:t>.</w:t>
            </w:r>
          </w:p>
          <w:p w14:paraId="5AD0C619" w14:textId="164C83B4" w:rsidR="00AB7D61" w:rsidRPr="00963DB9" w:rsidRDefault="00AB7D61" w:rsidP="00BE1D2E">
            <w:pPr>
              <w:jc w:val="both"/>
              <w:rPr>
                <w:rFonts w:ascii="Lato" w:hAnsi="Lato" w:cs="Arial"/>
                <w:bCs/>
                <w:sz w:val="22"/>
                <w:szCs w:val="22"/>
              </w:rPr>
            </w:pPr>
          </w:p>
          <w:p w14:paraId="106542F8" w14:textId="6E40F145" w:rsidR="00AB7D61" w:rsidRPr="00963DB9" w:rsidRDefault="00AB7D61" w:rsidP="00BE1D2E">
            <w:pPr>
              <w:jc w:val="both"/>
              <w:rPr>
                <w:rFonts w:ascii="Lato" w:hAnsi="Lato" w:cs="Arial"/>
                <w:bCs/>
                <w:sz w:val="22"/>
                <w:szCs w:val="22"/>
              </w:rPr>
            </w:pPr>
            <w:r w:rsidRPr="00963DB9">
              <w:rPr>
                <w:rFonts w:ascii="Lato" w:hAnsi="Lato" w:cs="Arial"/>
                <w:bCs/>
                <w:sz w:val="22"/>
                <w:szCs w:val="22"/>
              </w:rPr>
              <w:t xml:space="preserve">The Geneva Advocacy Office </w:t>
            </w:r>
            <w:r w:rsidR="001E3E05" w:rsidRPr="00963DB9">
              <w:rPr>
                <w:rFonts w:ascii="Lato" w:hAnsi="Lato" w:cs="Arial"/>
                <w:bCs/>
                <w:sz w:val="22"/>
                <w:szCs w:val="22"/>
              </w:rPr>
              <w:t>of Save the Children has four main functions:</w:t>
            </w:r>
          </w:p>
          <w:p w14:paraId="4C74E7CA" w14:textId="1AD2755F" w:rsidR="001E3E05" w:rsidRPr="00963DB9" w:rsidRDefault="00C160CF" w:rsidP="00C160CF">
            <w:pPr>
              <w:jc w:val="both"/>
              <w:rPr>
                <w:rFonts w:ascii="Lato" w:hAnsi="Lato" w:cs="Arial"/>
                <w:bCs/>
                <w:sz w:val="22"/>
                <w:szCs w:val="22"/>
              </w:rPr>
            </w:pPr>
            <w:r w:rsidRPr="00963DB9">
              <w:rPr>
                <w:rFonts w:ascii="Lato" w:hAnsi="Lato" w:cs="Arial"/>
                <w:bCs/>
                <w:sz w:val="22"/>
                <w:szCs w:val="22"/>
              </w:rPr>
              <w:t xml:space="preserve">- </w:t>
            </w:r>
            <w:r w:rsidR="001E3E05" w:rsidRPr="00963DB9">
              <w:rPr>
                <w:rFonts w:ascii="Lato" w:hAnsi="Lato" w:cs="Arial"/>
                <w:bCs/>
                <w:sz w:val="22"/>
                <w:szCs w:val="22"/>
              </w:rPr>
              <w:t>Influencing: Save the Children engages</w:t>
            </w:r>
            <w:r w:rsidR="002F7237" w:rsidRPr="00963DB9">
              <w:rPr>
                <w:rFonts w:ascii="Lato" w:hAnsi="Lato" w:cs="Arial"/>
                <w:bCs/>
                <w:sz w:val="22"/>
                <w:szCs w:val="22"/>
              </w:rPr>
              <w:t xml:space="preserve"> with and influence the UN and other international bodies and their decision-makiong processes to advance children’s rights and accountability for these rights</w:t>
            </w:r>
            <w:r w:rsidR="00E83F0E" w:rsidRPr="00963DB9">
              <w:rPr>
                <w:rFonts w:ascii="Lato" w:hAnsi="Lato" w:cs="Arial"/>
                <w:bCs/>
                <w:sz w:val="22"/>
                <w:szCs w:val="22"/>
              </w:rPr>
              <w:t xml:space="preserve">. </w:t>
            </w:r>
          </w:p>
          <w:p w14:paraId="034AC483" w14:textId="72F0A7CF" w:rsidR="00A32CB2" w:rsidRPr="00963DB9" w:rsidRDefault="00C160CF" w:rsidP="00C160CF">
            <w:pPr>
              <w:jc w:val="both"/>
              <w:rPr>
                <w:rFonts w:ascii="Lato" w:hAnsi="Lato" w:cs="Arial"/>
                <w:bCs/>
                <w:sz w:val="22"/>
                <w:szCs w:val="22"/>
              </w:rPr>
            </w:pPr>
            <w:r w:rsidRPr="00963DB9">
              <w:rPr>
                <w:rFonts w:ascii="Lato" w:hAnsi="Lato" w:cs="Arial"/>
                <w:bCs/>
                <w:sz w:val="22"/>
                <w:szCs w:val="22"/>
              </w:rPr>
              <w:t xml:space="preserve">- </w:t>
            </w:r>
            <w:r w:rsidR="002F7237" w:rsidRPr="00963DB9">
              <w:rPr>
                <w:rFonts w:ascii="Lato" w:hAnsi="Lato" w:cs="Arial"/>
                <w:bCs/>
                <w:sz w:val="22"/>
                <w:szCs w:val="22"/>
              </w:rPr>
              <w:t>Networking and relationship building: The Geneva Advocacy Office builds and maintains relations</w:t>
            </w:r>
            <w:r w:rsidR="00A32CB2" w:rsidRPr="00963DB9">
              <w:rPr>
                <w:rFonts w:ascii="Lato" w:hAnsi="Lato" w:cs="Arial"/>
                <w:bCs/>
                <w:sz w:val="22"/>
                <w:szCs w:val="22"/>
              </w:rPr>
              <w:t xml:space="preserve"> with Permanent Missions of Member States, with UN agencies, with peer </w:t>
            </w:r>
            <w:r w:rsidR="005875C4" w:rsidRPr="00963DB9">
              <w:rPr>
                <w:rFonts w:ascii="Lato" w:hAnsi="Lato" w:cs="Arial"/>
                <w:bCs/>
                <w:sz w:val="22"/>
                <w:szCs w:val="22"/>
              </w:rPr>
              <w:t>organisations and</w:t>
            </w:r>
            <w:r w:rsidR="00A32CB2" w:rsidRPr="00963DB9">
              <w:rPr>
                <w:rFonts w:ascii="Lato" w:hAnsi="Lato" w:cs="Arial"/>
                <w:bCs/>
                <w:sz w:val="22"/>
                <w:szCs w:val="22"/>
              </w:rPr>
              <w:t xml:space="preserve"> with global networks. </w:t>
            </w:r>
          </w:p>
          <w:p w14:paraId="54A5E525" w14:textId="69F280D6" w:rsidR="002F7237" w:rsidRPr="00963DB9" w:rsidRDefault="00C160CF" w:rsidP="00C160CF">
            <w:pPr>
              <w:jc w:val="both"/>
              <w:rPr>
                <w:rFonts w:ascii="Lato" w:hAnsi="Lato" w:cs="Arial"/>
                <w:bCs/>
                <w:sz w:val="22"/>
                <w:szCs w:val="22"/>
              </w:rPr>
            </w:pPr>
            <w:r w:rsidRPr="00963DB9">
              <w:rPr>
                <w:rFonts w:ascii="Lato" w:hAnsi="Lato" w:cs="Arial"/>
                <w:bCs/>
                <w:sz w:val="22"/>
                <w:szCs w:val="22"/>
              </w:rPr>
              <w:t xml:space="preserve">- </w:t>
            </w:r>
            <w:r w:rsidR="00A32CB2" w:rsidRPr="00963DB9">
              <w:rPr>
                <w:rFonts w:ascii="Lato" w:hAnsi="Lato" w:cs="Arial"/>
                <w:bCs/>
                <w:sz w:val="22"/>
                <w:szCs w:val="22"/>
              </w:rPr>
              <w:t>Connecting: the Geneva Advocacy Office connects Save the Children Country Offices, Regional Offices and offices of Save the Children’s members</w:t>
            </w:r>
            <w:r w:rsidR="00CA7610" w:rsidRPr="00963DB9">
              <w:rPr>
                <w:rFonts w:ascii="Lato" w:hAnsi="Lato" w:cs="Arial"/>
                <w:bCs/>
                <w:sz w:val="22"/>
                <w:szCs w:val="22"/>
              </w:rPr>
              <w:t xml:space="preserve"> with the UN and its processes..</w:t>
            </w:r>
          </w:p>
          <w:p w14:paraId="19FF989C" w14:textId="720C27F5" w:rsidR="00CA7610" w:rsidRPr="00963DB9" w:rsidRDefault="00C160CF" w:rsidP="00C160CF">
            <w:pPr>
              <w:jc w:val="both"/>
              <w:rPr>
                <w:rFonts w:ascii="Lato" w:hAnsi="Lato" w:cs="Arial"/>
                <w:bCs/>
                <w:sz w:val="22"/>
                <w:szCs w:val="22"/>
              </w:rPr>
            </w:pPr>
            <w:r w:rsidRPr="00963DB9">
              <w:rPr>
                <w:rFonts w:ascii="Lato" w:hAnsi="Lato" w:cs="Arial"/>
                <w:bCs/>
                <w:sz w:val="22"/>
                <w:szCs w:val="22"/>
              </w:rPr>
              <w:t xml:space="preserve">- </w:t>
            </w:r>
            <w:r w:rsidR="00CA7610" w:rsidRPr="00963DB9">
              <w:rPr>
                <w:rFonts w:ascii="Lato" w:hAnsi="Lato" w:cs="Arial"/>
                <w:bCs/>
                <w:sz w:val="22"/>
                <w:szCs w:val="22"/>
              </w:rPr>
              <w:t>Expertise</w:t>
            </w:r>
            <w:r w:rsidR="00E83F0E" w:rsidRPr="00963DB9">
              <w:rPr>
                <w:rFonts w:ascii="Lato" w:hAnsi="Lato" w:cs="Arial"/>
                <w:bCs/>
                <w:sz w:val="22"/>
                <w:szCs w:val="22"/>
              </w:rPr>
              <w:t xml:space="preserve"> and profile:</w:t>
            </w:r>
            <w:r w:rsidR="00CA7610" w:rsidRPr="00963DB9">
              <w:rPr>
                <w:rFonts w:ascii="Lato" w:hAnsi="Lato" w:cs="Arial"/>
                <w:bCs/>
                <w:sz w:val="22"/>
                <w:szCs w:val="22"/>
              </w:rPr>
              <w:t xml:space="preserve"> </w:t>
            </w:r>
            <w:r w:rsidR="00E83F0E" w:rsidRPr="00963DB9">
              <w:rPr>
                <w:rFonts w:ascii="Lato" w:hAnsi="Lato" w:cs="Arial"/>
                <w:bCs/>
                <w:sz w:val="22"/>
                <w:szCs w:val="22"/>
              </w:rPr>
              <w:t>The Geneva Advocacy Office presents and promotes Save the Ch</w:t>
            </w:r>
            <w:r w:rsidR="00410A95" w:rsidRPr="00963DB9">
              <w:rPr>
                <w:rFonts w:ascii="Lato" w:hAnsi="Lato" w:cs="Arial"/>
                <w:bCs/>
                <w:sz w:val="22"/>
                <w:szCs w:val="22"/>
              </w:rPr>
              <w:t>i</w:t>
            </w:r>
            <w:r w:rsidR="00E83F0E" w:rsidRPr="00963DB9">
              <w:rPr>
                <w:rFonts w:ascii="Lato" w:hAnsi="Lato" w:cs="Arial"/>
                <w:bCs/>
                <w:sz w:val="22"/>
                <w:szCs w:val="22"/>
              </w:rPr>
              <w:t xml:space="preserve">ldren’s expertise in global forum and mechanisms to position Save the Children’s as a leading child rights organisation. </w:t>
            </w:r>
            <w:r w:rsidR="00CA7610" w:rsidRPr="00963DB9">
              <w:rPr>
                <w:rFonts w:ascii="Lato" w:hAnsi="Lato" w:cs="Arial"/>
                <w:bCs/>
                <w:sz w:val="22"/>
                <w:szCs w:val="22"/>
              </w:rPr>
              <w:t xml:space="preserve"> </w:t>
            </w:r>
          </w:p>
          <w:p w14:paraId="536C149B" w14:textId="472C58FF" w:rsidR="00BE1D2E" w:rsidRPr="00963DB9" w:rsidRDefault="00BE1D2E" w:rsidP="00BE1D2E">
            <w:pPr>
              <w:jc w:val="both"/>
              <w:rPr>
                <w:rFonts w:ascii="Lato" w:hAnsi="Lato" w:cs="Arial"/>
                <w:bCs/>
                <w:sz w:val="22"/>
                <w:szCs w:val="22"/>
              </w:rPr>
            </w:pPr>
          </w:p>
          <w:p w14:paraId="15F09AAD" w14:textId="77777777" w:rsidR="00AB1606" w:rsidRPr="00963DB9" w:rsidRDefault="00482951" w:rsidP="009A7114">
            <w:pPr>
              <w:jc w:val="both"/>
              <w:rPr>
                <w:rFonts w:ascii="Lato" w:hAnsi="Lato" w:cs="Arial"/>
                <w:bCs/>
                <w:sz w:val="22"/>
                <w:szCs w:val="22"/>
              </w:rPr>
            </w:pPr>
            <w:r w:rsidRPr="00963DB9">
              <w:rPr>
                <w:rFonts w:ascii="Lato" w:hAnsi="Lato" w:cs="Arial"/>
                <w:bCs/>
                <w:sz w:val="22"/>
                <w:szCs w:val="22"/>
              </w:rPr>
              <w:t>The</w:t>
            </w:r>
            <w:r w:rsidR="00E83F0E" w:rsidRPr="00963DB9">
              <w:rPr>
                <w:rFonts w:ascii="Lato" w:hAnsi="Lato" w:cs="Arial"/>
                <w:bCs/>
                <w:sz w:val="22"/>
                <w:szCs w:val="22"/>
              </w:rPr>
              <w:t xml:space="preserve"> </w:t>
            </w:r>
            <w:r w:rsidR="00565C24" w:rsidRPr="00963DB9">
              <w:rPr>
                <w:rFonts w:ascii="Lato" w:hAnsi="Lato" w:cs="Arial"/>
                <w:bCs/>
                <w:sz w:val="22"/>
                <w:szCs w:val="22"/>
              </w:rPr>
              <w:t>Senior H</w:t>
            </w:r>
            <w:r w:rsidR="00E83F0E" w:rsidRPr="00963DB9">
              <w:rPr>
                <w:rFonts w:ascii="Lato" w:hAnsi="Lato" w:cs="Arial"/>
                <w:bCs/>
                <w:sz w:val="22"/>
                <w:szCs w:val="22"/>
              </w:rPr>
              <w:t xml:space="preserve">umanitarian </w:t>
            </w:r>
            <w:r w:rsidR="00565C24" w:rsidRPr="00963DB9">
              <w:rPr>
                <w:rFonts w:ascii="Lato" w:hAnsi="Lato" w:cs="Arial"/>
                <w:bCs/>
                <w:sz w:val="22"/>
                <w:szCs w:val="22"/>
              </w:rPr>
              <w:t>Advocacy Adviser</w:t>
            </w:r>
            <w:r w:rsidRPr="00963DB9">
              <w:rPr>
                <w:rFonts w:ascii="Lato" w:hAnsi="Lato" w:cs="Arial"/>
                <w:bCs/>
                <w:sz w:val="22"/>
                <w:szCs w:val="22"/>
              </w:rPr>
              <w:t xml:space="preserve"> </w:t>
            </w:r>
            <w:r w:rsidR="00565C24" w:rsidRPr="00963DB9">
              <w:rPr>
                <w:rFonts w:ascii="Lato" w:hAnsi="Lato" w:cs="Arial"/>
                <w:bCs/>
                <w:sz w:val="22"/>
                <w:szCs w:val="22"/>
              </w:rPr>
              <w:t xml:space="preserve">will be responsible for influencing the global humanitarian system in Geneva, with an overall aim to promote improved sector-wide response to children’s rights and needs in humanitarian contexts. </w:t>
            </w:r>
            <w:r w:rsidR="009A7114" w:rsidRPr="00963DB9">
              <w:rPr>
                <w:rFonts w:ascii="Lato" w:hAnsi="Lato" w:cs="Arial"/>
                <w:bCs/>
                <w:sz w:val="22"/>
                <w:szCs w:val="22"/>
              </w:rPr>
              <w:t xml:space="preserve"> </w:t>
            </w:r>
          </w:p>
          <w:p w14:paraId="78DD84E5" w14:textId="77777777" w:rsidR="00AB1606" w:rsidRPr="00963DB9" w:rsidRDefault="00AB1606" w:rsidP="009A7114">
            <w:pPr>
              <w:jc w:val="both"/>
              <w:rPr>
                <w:rFonts w:ascii="Lato" w:hAnsi="Lato" w:cs="Arial"/>
                <w:bCs/>
                <w:sz w:val="22"/>
                <w:szCs w:val="22"/>
                <w:highlight w:val="yellow"/>
              </w:rPr>
            </w:pPr>
          </w:p>
          <w:p w14:paraId="1C04C20F" w14:textId="4A6AA8E0" w:rsidR="00C160CF" w:rsidRPr="00963DB9" w:rsidRDefault="009A7114" w:rsidP="009A7114">
            <w:pPr>
              <w:jc w:val="both"/>
              <w:rPr>
                <w:rFonts w:ascii="Lato" w:hAnsi="Lato" w:cs="Arial"/>
                <w:bCs/>
                <w:sz w:val="22"/>
                <w:szCs w:val="22"/>
              </w:rPr>
            </w:pPr>
            <w:r w:rsidRPr="00963DB9">
              <w:rPr>
                <w:rFonts w:ascii="Lato" w:hAnsi="Lato" w:cs="Arial"/>
                <w:sz w:val="22"/>
                <w:szCs w:val="22"/>
              </w:rPr>
              <w:t>The main focus of the post holder during the six months maternity cover will be to r</w:t>
            </w:r>
            <w:r w:rsidRPr="00963DB9">
              <w:rPr>
                <w:rFonts w:ascii="Lato" w:hAnsi="Lato"/>
                <w:sz w:val="22"/>
                <w:szCs w:val="22"/>
              </w:rPr>
              <w:t xml:space="preserve">epresent Save the Children and position children’s priorities in Geneva in humanitarian agendas like the sector reform (Anticipatory Action/ Grand Bargain, boundary setting), humanitarian diplomacy, Children in Armed Conflict; as well as forced displacement (refugees and IDPs). </w:t>
            </w:r>
            <w:r w:rsidR="00565C24" w:rsidRPr="00963DB9">
              <w:rPr>
                <w:rFonts w:ascii="Lato" w:hAnsi="Lato" w:cs="Arial"/>
                <w:bCs/>
                <w:sz w:val="22"/>
                <w:szCs w:val="22"/>
              </w:rPr>
              <w:t xml:space="preserve">He/she will advocate for the rights of children in humanitarian contexts so that specific needs of children are met and their rights are protected before, during and after a crisis. </w:t>
            </w:r>
            <w:r w:rsidRPr="00963DB9">
              <w:rPr>
                <w:rFonts w:ascii="Lato" w:hAnsi="Lato" w:cs="Arial"/>
                <w:bCs/>
                <w:sz w:val="22"/>
                <w:szCs w:val="22"/>
              </w:rPr>
              <w:t xml:space="preserve">Finally, he/she </w:t>
            </w:r>
            <w:r w:rsidR="00C160CF" w:rsidRPr="00963DB9">
              <w:rPr>
                <w:rFonts w:ascii="Lato" w:hAnsi="Lato" w:cs="Arial"/>
                <w:bCs/>
                <w:sz w:val="22"/>
                <w:szCs w:val="22"/>
              </w:rPr>
              <w:t>will also play a key role on the agenda of protecting education from attacks</w:t>
            </w:r>
            <w:r w:rsidR="0081205F" w:rsidRPr="00963DB9">
              <w:rPr>
                <w:rFonts w:ascii="Lato" w:hAnsi="Lato" w:cs="Arial"/>
                <w:bCs/>
                <w:sz w:val="22"/>
                <w:szCs w:val="22"/>
              </w:rPr>
              <w:t>.</w:t>
            </w:r>
          </w:p>
        </w:tc>
      </w:tr>
      <w:tr w:rsidR="00174203" w:rsidRPr="00963DB9" w14:paraId="65A4029A" w14:textId="77777777" w:rsidTr="00543A17">
        <w:trPr>
          <w:trHeight w:val="1275"/>
        </w:trPr>
        <w:tc>
          <w:tcPr>
            <w:tcW w:w="9498" w:type="dxa"/>
            <w:gridSpan w:val="3"/>
          </w:tcPr>
          <w:p w14:paraId="7751646F" w14:textId="5AB7AC89" w:rsidR="00174203" w:rsidRPr="00963DB9" w:rsidRDefault="002B21C3" w:rsidP="00BA4E53">
            <w:pPr>
              <w:tabs>
                <w:tab w:val="left" w:pos="2410"/>
              </w:tabs>
              <w:snapToGrid w:val="0"/>
              <w:jc w:val="both"/>
              <w:rPr>
                <w:rFonts w:ascii="Lato" w:hAnsi="Lato" w:cs="Arial"/>
                <w:b/>
                <w:i/>
                <w:color w:val="808080"/>
                <w:sz w:val="22"/>
                <w:szCs w:val="22"/>
              </w:rPr>
            </w:pPr>
            <w:r w:rsidRPr="00963DB9">
              <w:rPr>
                <w:rFonts w:ascii="Lato" w:hAnsi="Lato" w:cs="Arial"/>
                <w:b/>
                <w:sz w:val="22"/>
                <w:szCs w:val="22"/>
              </w:rPr>
              <w:lastRenderedPageBreak/>
              <w:t>SCOPE OF ROLE</w:t>
            </w:r>
            <w:r w:rsidR="00174203" w:rsidRPr="00963DB9">
              <w:rPr>
                <w:rFonts w:ascii="Lato" w:hAnsi="Lato" w:cs="Arial"/>
                <w:b/>
                <w:sz w:val="22"/>
                <w:szCs w:val="22"/>
              </w:rPr>
              <w:t xml:space="preserve">: </w:t>
            </w:r>
          </w:p>
          <w:p w14:paraId="0886DC75" w14:textId="7853ECE9" w:rsidR="00174203" w:rsidRPr="00963DB9" w:rsidRDefault="00174203" w:rsidP="00697BD1">
            <w:pPr>
              <w:jc w:val="both"/>
              <w:rPr>
                <w:rFonts w:ascii="Lato" w:hAnsi="Lato" w:cs="Arial"/>
                <w:b/>
                <w:i/>
                <w:color w:val="808080"/>
                <w:sz w:val="22"/>
                <w:szCs w:val="22"/>
              </w:rPr>
            </w:pPr>
            <w:r w:rsidRPr="00963DB9">
              <w:rPr>
                <w:rFonts w:ascii="Lato" w:hAnsi="Lato" w:cs="Arial"/>
                <w:b/>
                <w:sz w:val="22"/>
                <w:szCs w:val="22"/>
              </w:rPr>
              <w:t xml:space="preserve">Reports to: </w:t>
            </w:r>
            <w:r w:rsidR="00482951" w:rsidRPr="00963DB9">
              <w:rPr>
                <w:rFonts w:ascii="Lato" w:hAnsi="Lato" w:cs="Arial"/>
                <w:b/>
                <w:sz w:val="22"/>
                <w:szCs w:val="22"/>
              </w:rPr>
              <w:t xml:space="preserve">Director and UN Representative, Geneva Advocacy Office </w:t>
            </w:r>
          </w:p>
          <w:p w14:paraId="55D1B5CA" w14:textId="79E07155" w:rsidR="00556B70" w:rsidRPr="00963DB9" w:rsidRDefault="00174203" w:rsidP="00AB7D61">
            <w:pPr>
              <w:jc w:val="both"/>
              <w:rPr>
                <w:rFonts w:ascii="Lato" w:hAnsi="Lato" w:cs="Arial"/>
                <w:b/>
                <w:sz w:val="22"/>
                <w:szCs w:val="22"/>
              </w:rPr>
            </w:pPr>
            <w:r w:rsidRPr="00963DB9">
              <w:rPr>
                <w:rFonts w:ascii="Lato" w:hAnsi="Lato" w:cs="Arial"/>
                <w:b/>
                <w:sz w:val="22"/>
                <w:szCs w:val="22"/>
              </w:rPr>
              <w:t>Staff reporting to this post:</w:t>
            </w:r>
            <w:r w:rsidR="00D64C59" w:rsidRPr="00963DB9">
              <w:rPr>
                <w:rFonts w:ascii="Lato" w:hAnsi="Lato" w:cs="Arial"/>
                <w:b/>
                <w:sz w:val="22"/>
                <w:szCs w:val="22"/>
              </w:rPr>
              <w:t xml:space="preserve"> </w:t>
            </w:r>
          </w:p>
          <w:p w14:paraId="3268B4E1" w14:textId="3241B6D1" w:rsidR="00C160CF" w:rsidRPr="00963DB9" w:rsidRDefault="0081205F" w:rsidP="00C160CF">
            <w:pPr>
              <w:pStyle w:val="ListParagraph"/>
              <w:numPr>
                <w:ilvl w:val="0"/>
                <w:numId w:val="39"/>
              </w:numPr>
              <w:jc w:val="both"/>
              <w:rPr>
                <w:rFonts w:ascii="Lato" w:hAnsi="Lato" w:cs="Arial"/>
                <w:sz w:val="22"/>
                <w:szCs w:val="22"/>
              </w:rPr>
            </w:pPr>
            <w:r w:rsidRPr="00963DB9">
              <w:rPr>
                <w:rFonts w:ascii="Lato" w:hAnsi="Lato" w:cs="Arial"/>
                <w:bCs/>
                <w:sz w:val="22"/>
                <w:szCs w:val="22"/>
              </w:rPr>
              <w:t xml:space="preserve">Senior </w:t>
            </w:r>
            <w:r w:rsidR="00C160CF" w:rsidRPr="00963DB9">
              <w:rPr>
                <w:rFonts w:ascii="Lato" w:hAnsi="Lato" w:cs="Arial"/>
                <w:bCs/>
                <w:sz w:val="22"/>
                <w:szCs w:val="22"/>
              </w:rPr>
              <w:t xml:space="preserve">Advocacy and Policy Adviser, </w:t>
            </w:r>
            <w:r w:rsidR="00AA7109" w:rsidRPr="00963DB9">
              <w:rPr>
                <w:rFonts w:ascii="Lato" w:hAnsi="Lato" w:cs="Arial"/>
                <w:bCs/>
                <w:sz w:val="22"/>
                <w:szCs w:val="22"/>
              </w:rPr>
              <w:t>Global Coalition to Protect Education from Attack</w:t>
            </w:r>
          </w:p>
          <w:p w14:paraId="51B937E9" w14:textId="6FB5C80F" w:rsidR="00174203" w:rsidRPr="00963DB9" w:rsidRDefault="002B21C3" w:rsidP="00697BD1">
            <w:pPr>
              <w:jc w:val="both"/>
              <w:rPr>
                <w:rFonts w:ascii="Lato" w:hAnsi="Lato" w:cs="Arial"/>
                <w:b/>
                <w:i/>
                <w:color w:val="808080"/>
                <w:sz w:val="22"/>
                <w:szCs w:val="22"/>
              </w:rPr>
            </w:pPr>
            <w:r w:rsidRPr="00963DB9">
              <w:rPr>
                <w:rFonts w:ascii="Lato" w:hAnsi="Lato" w:cs="Arial"/>
                <w:b/>
                <w:sz w:val="22"/>
                <w:szCs w:val="22"/>
              </w:rPr>
              <w:t>Budget Responsibilities:</w:t>
            </w:r>
            <w:r w:rsidR="00F9086D" w:rsidRPr="00963DB9">
              <w:rPr>
                <w:rFonts w:ascii="Lato" w:hAnsi="Lato" w:cs="Arial"/>
                <w:b/>
                <w:sz w:val="22"/>
                <w:szCs w:val="22"/>
              </w:rPr>
              <w:t xml:space="preserve"> </w:t>
            </w:r>
            <w:r w:rsidR="00AA7109" w:rsidRPr="00963DB9">
              <w:rPr>
                <w:rFonts w:ascii="Lato" w:hAnsi="Lato" w:cs="Arial"/>
                <w:b/>
                <w:sz w:val="22"/>
                <w:szCs w:val="22"/>
              </w:rPr>
              <w:t>yes</w:t>
            </w:r>
          </w:p>
          <w:p w14:paraId="3BEC9035" w14:textId="77777777" w:rsidR="002B2389" w:rsidRPr="00963DB9" w:rsidRDefault="00014716" w:rsidP="002B2389">
            <w:pPr>
              <w:pStyle w:val="NormalWeb"/>
              <w:shd w:val="clear" w:color="auto" w:fill="FFFFFF"/>
              <w:spacing w:before="300" w:beforeAutospacing="0" w:after="300" w:afterAutospacing="0"/>
              <w:rPr>
                <w:rFonts w:ascii="Lato" w:hAnsi="Lato" w:cs="Segoe UI"/>
                <w:color w:val="0D0D0D"/>
                <w:sz w:val="22"/>
                <w:szCs w:val="22"/>
              </w:rPr>
            </w:pPr>
            <w:r w:rsidRPr="00963DB9">
              <w:rPr>
                <w:rFonts w:ascii="Lato" w:hAnsi="Lato" w:cs="Arial"/>
                <w:b/>
                <w:sz w:val="22"/>
                <w:szCs w:val="22"/>
              </w:rPr>
              <w:t>Role Dimensions</w:t>
            </w:r>
            <w:r w:rsidRPr="00963DB9">
              <w:rPr>
                <w:rFonts w:ascii="Lato" w:hAnsi="Lato" w:cs="Arial"/>
                <w:sz w:val="22"/>
                <w:szCs w:val="22"/>
              </w:rPr>
              <w:t xml:space="preserve">: </w:t>
            </w:r>
            <w:r w:rsidR="001601AF" w:rsidRPr="00963DB9">
              <w:rPr>
                <w:rFonts w:ascii="Lato" w:hAnsi="Lato" w:cs="Arial"/>
                <w:sz w:val="22"/>
                <w:szCs w:val="22"/>
              </w:rPr>
              <w:t>T</w:t>
            </w:r>
            <w:r w:rsidR="00AB7D61" w:rsidRPr="00963DB9">
              <w:rPr>
                <w:rFonts w:ascii="Lato" w:hAnsi="Lato" w:cs="Arial"/>
                <w:sz w:val="22"/>
                <w:szCs w:val="22"/>
              </w:rPr>
              <w:t xml:space="preserve">he post holder will work in close collaboration with </w:t>
            </w:r>
            <w:r w:rsidR="00725136" w:rsidRPr="00963DB9">
              <w:rPr>
                <w:rFonts w:ascii="Lato" w:hAnsi="Lato" w:cs="Arial"/>
                <w:sz w:val="22"/>
                <w:szCs w:val="22"/>
              </w:rPr>
              <w:t xml:space="preserve">advocacy and programmes colleagues across the organisation, based in Save the Children’s Country and Regional Offices as well as </w:t>
            </w:r>
            <w:r w:rsidR="001601AF" w:rsidRPr="00963DB9">
              <w:rPr>
                <w:rFonts w:ascii="Lato" w:hAnsi="Lato" w:cs="Arial"/>
                <w:sz w:val="22"/>
                <w:szCs w:val="22"/>
              </w:rPr>
              <w:t>in Save the Children’s member offices.</w:t>
            </w:r>
            <w:r w:rsidR="00BA4E53" w:rsidRPr="00963DB9">
              <w:rPr>
                <w:rFonts w:ascii="Lato" w:hAnsi="Lato" w:cs="Arial"/>
                <w:sz w:val="22"/>
                <w:szCs w:val="22"/>
              </w:rPr>
              <w:t xml:space="preserve"> </w:t>
            </w:r>
            <w:r w:rsidR="001601AF" w:rsidRPr="00963DB9">
              <w:rPr>
                <w:rFonts w:ascii="Lato" w:hAnsi="Lato" w:cs="Arial"/>
                <w:sz w:val="22"/>
                <w:szCs w:val="22"/>
              </w:rPr>
              <w:t>The post holder will interact on daily basis with a wide range of Geneva-based organisations and will engage with global processes</w:t>
            </w:r>
            <w:r w:rsidR="002B2389" w:rsidRPr="00963DB9">
              <w:rPr>
                <w:rFonts w:ascii="Lato" w:hAnsi="Lato" w:cs="Arial"/>
                <w:sz w:val="22"/>
                <w:szCs w:val="22"/>
              </w:rPr>
              <w:t>. The Senior Humanitarian Advocacy Adviser will represent Save the Children in Geneva, influencing the global humanitarian system to promote improved sector-wide response to children’s rights and needs in humanitarian contexts.</w:t>
            </w:r>
          </w:p>
          <w:p w14:paraId="075BBE66" w14:textId="7D6514CC" w:rsidR="001601AF" w:rsidRPr="00963DB9" w:rsidRDefault="001601AF" w:rsidP="00DD212C">
            <w:pPr>
              <w:rPr>
                <w:rFonts w:ascii="Lato" w:hAnsi="Lato"/>
                <w:sz w:val="22"/>
                <w:szCs w:val="22"/>
                <w:highlight w:val="yellow"/>
              </w:rPr>
            </w:pPr>
          </w:p>
        </w:tc>
      </w:tr>
      <w:tr w:rsidR="00174203" w:rsidRPr="00963DB9" w14:paraId="73DFEF18" w14:textId="77777777" w:rsidTr="00543A17">
        <w:tc>
          <w:tcPr>
            <w:tcW w:w="9498" w:type="dxa"/>
            <w:gridSpan w:val="3"/>
          </w:tcPr>
          <w:p w14:paraId="654E4642" w14:textId="184DB369" w:rsidR="0081205F" w:rsidRPr="00963DB9" w:rsidRDefault="002B21C3" w:rsidP="00E874FE">
            <w:pPr>
              <w:tabs>
                <w:tab w:val="left" w:pos="2977"/>
              </w:tabs>
              <w:jc w:val="both"/>
              <w:rPr>
                <w:rFonts w:ascii="Lato" w:hAnsi="Lato" w:cs="Arial"/>
                <w:b/>
                <w:sz w:val="22"/>
                <w:szCs w:val="22"/>
              </w:rPr>
            </w:pPr>
            <w:r w:rsidRPr="00963DB9">
              <w:rPr>
                <w:rFonts w:ascii="Lato" w:hAnsi="Lato" w:cs="Arial"/>
                <w:b/>
                <w:sz w:val="22"/>
                <w:szCs w:val="22"/>
              </w:rPr>
              <w:t xml:space="preserve">KEY AREAS OF </w:t>
            </w:r>
            <w:r w:rsidR="00C978E6" w:rsidRPr="00963DB9">
              <w:rPr>
                <w:rFonts w:ascii="Lato" w:hAnsi="Lato" w:cs="Arial"/>
                <w:b/>
                <w:sz w:val="22"/>
                <w:szCs w:val="22"/>
              </w:rPr>
              <w:t>ACCOUNTABILITY</w:t>
            </w:r>
            <w:r w:rsidR="0081205F" w:rsidRPr="00963DB9">
              <w:rPr>
                <w:rFonts w:ascii="Lato" w:hAnsi="Lato" w:cs="Arial"/>
                <w:b/>
                <w:sz w:val="22"/>
                <w:szCs w:val="22"/>
              </w:rPr>
              <w:t>:</w:t>
            </w:r>
          </w:p>
          <w:p w14:paraId="4224A0A6" w14:textId="5B18BD46" w:rsidR="0081205F" w:rsidRPr="00963DB9" w:rsidRDefault="0081205F" w:rsidP="00E874FE">
            <w:pPr>
              <w:tabs>
                <w:tab w:val="left" w:pos="2977"/>
              </w:tabs>
              <w:jc w:val="both"/>
              <w:rPr>
                <w:rFonts w:ascii="Lato" w:hAnsi="Lato" w:cs="Arial"/>
                <w:b/>
                <w:sz w:val="22"/>
                <w:szCs w:val="22"/>
              </w:rPr>
            </w:pPr>
            <w:r w:rsidRPr="00963DB9">
              <w:rPr>
                <w:rFonts w:ascii="Lato" w:hAnsi="Lato" w:cs="Arial"/>
                <w:b/>
                <w:sz w:val="22"/>
                <w:szCs w:val="22"/>
              </w:rPr>
              <w:t>During the 6 month maternity cover the post holder is expected to:</w:t>
            </w:r>
          </w:p>
          <w:p w14:paraId="14B84DD6" w14:textId="77777777" w:rsidR="00F26A73" w:rsidRPr="00963DB9" w:rsidRDefault="00F26A73" w:rsidP="00F26A73">
            <w:pPr>
              <w:pStyle w:val="a"/>
              <w:tabs>
                <w:tab w:val="left" w:pos="-1440"/>
              </w:tabs>
              <w:ind w:left="0" w:firstLine="0"/>
              <w:jc w:val="lowKashida"/>
              <w:rPr>
                <w:rFonts w:ascii="Lato" w:hAnsi="Lato" w:cs="Arial"/>
                <w:b/>
                <w:bCs/>
                <w:sz w:val="22"/>
                <w:szCs w:val="22"/>
                <w:lang w:val="en-GB"/>
              </w:rPr>
            </w:pPr>
            <w:r w:rsidRPr="00963DB9">
              <w:rPr>
                <w:rFonts w:ascii="Lato" w:hAnsi="Lato" w:cs="Arial"/>
                <w:b/>
                <w:bCs/>
                <w:sz w:val="22"/>
                <w:szCs w:val="22"/>
                <w:lang w:val="en-GB"/>
              </w:rPr>
              <w:t>Coordination and Representation</w:t>
            </w:r>
          </w:p>
          <w:p w14:paraId="7D8EBFDD" w14:textId="77777777" w:rsidR="00F26A73" w:rsidRPr="00963DB9" w:rsidRDefault="00F26A73" w:rsidP="00F26A73">
            <w:pPr>
              <w:numPr>
                <w:ilvl w:val="0"/>
                <w:numId w:val="37"/>
              </w:numPr>
              <w:rPr>
                <w:rFonts w:ascii="Lato" w:hAnsi="Lato"/>
                <w:sz w:val="22"/>
                <w:szCs w:val="22"/>
              </w:rPr>
            </w:pPr>
            <w:r w:rsidRPr="00963DB9">
              <w:rPr>
                <w:rFonts w:ascii="Lato" w:hAnsi="Lato"/>
                <w:sz w:val="22"/>
                <w:szCs w:val="22"/>
              </w:rPr>
              <w:t>Develop and cultivate strategic relationships with all key humanitarian stakeholders in Geneva</w:t>
            </w:r>
          </w:p>
          <w:p w14:paraId="6863792B" w14:textId="77777777" w:rsidR="00F26A73" w:rsidRPr="00963DB9" w:rsidRDefault="00F26A73" w:rsidP="00F26A73">
            <w:pPr>
              <w:numPr>
                <w:ilvl w:val="0"/>
                <w:numId w:val="37"/>
              </w:numPr>
              <w:rPr>
                <w:rFonts w:ascii="Lato" w:hAnsi="Lato"/>
                <w:sz w:val="22"/>
                <w:szCs w:val="22"/>
              </w:rPr>
            </w:pPr>
            <w:r w:rsidRPr="00963DB9">
              <w:rPr>
                <w:rFonts w:ascii="Lato" w:hAnsi="Lato"/>
                <w:sz w:val="22"/>
                <w:szCs w:val="22"/>
              </w:rPr>
              <w:t xml:space="preserve">Lead or support external advocacy coordination with other key stakeholders, including NGOs and NGOs/CSOs networks </w:t>
            </w:r>
          </w:p>
          <w:p w14:paraId="4B2C5870" w14:textId="77777777" w:rsidR="00F26A73" w:rsidRPr="00963DB9" w:rsidRDefault="00F26A73" w:rsidP="00F26A73">
            <w:pPr>
              <w:numPr>
                <w:ilvl w:val="0"/>
                <w:numId w:val="37"/>
              </w:numPr>
              <w:rPr>
                <w:rFonts w:ascii="Lato" w:hAnsi="Lato"/>
                <w:sz w:val="22"/>
                <w:szCs w:val="22"/>
              </w:rPr>
            </w:pPr>
            <w:r w:rsidRPr="00963DB9">
              <w:rPr>
                <w:rFonts w:ascii="Lato" w:hAnsi="Lato"/>
                <w:sz w:val="22"/>
                <w:szCs w:val="22"/>
              </w:rPr>
              <w:t>Develop and maintain a network of external contacts with key individuals in Permanent Missions of Member States, in UN agencies, in the NGO sector, civil society and think-tanks</w:t>
            </w:r>
          </w:p>
          <w:p w14:paraId="7F499727" w14:textId="77777777" w:rsidR="00F26A73" w:rsidRPr="00963DB9" w:rsidRDefault="00F26A73" w:rsidP="00F26A73">
            <w:pPr>
              <w:numPr>
                <w:ilvl w:val="0"/>
                <w:numId w:val="37"/>
              </w:numPr>
              <w:rPr>
                <w:rFonts w:ascii="Lato" w:hAnsi="Lato"/>
                <w:sz w:val="22"/>
                <w:szCs w:val="22"/>
              </w:rPr>
            </w:pPr>
            <w:r w:rsidRPr="00963DB9">
              <w:rPr>
                <w:rFonts w:ascii="Lato" w:hAnsi="Lato"/>
                <w:sz w:val="22"/>
                <w:szCs w:val="22"/>
              </w:rPr>
              <w:t>Represent SC at various policy forums and advocacy opportunities</w:t>
            </w:r>
          </w:p>
          <w:p w14:paraId="290CEEDE" w14:textId="77777777" w:rsidR="00F26A73" w:rsidRPr="00963DB9" w:rsidRDefault="00F26A73" w:rsidP="00F26A73">
            <w:pPr>
              <w:numPr>
                <w:ilvl w:val="0"/>
                <w:numId w:val="37"/>
              </w:numPr>
              <w:rPr>
                <w:rFonts w:ascii="Lato" w:hAnsi="Lato"/>
                <w:sz w:val="22"/>
                <w:szCs w:val="22"/>
              </w:rPr>
            </w:pPr>
            <w:r w:rsidRPr="00963DB9">
              <w:rPr>
                <w:rFonts w:ascii="Lato" w:hAnsi="Lato"/>
                <w:sz w:val="22"/>
                <w:szCs w:val="22"/>
              </w:rPr>
              <w:t>Liaise closely with staff in the Policy, Advocacy and Campaigns units within the Save the Children’s Members, the Country and Regional Offices, and the Save the Children’s headquarters, and other fora to integrate and coordinate key advocacy and policy asks</w:t>
            </w:r>
          </w:p>
          <w:p w14:paraId="3EEC9260" w14:textId="77777777" w:rsidR="00F26A73" w:rsidRPr="00963DB9" w:rsidRDefault="00F26A73" w:rsidP="00E874FE">
            <w:pPr>
              <w:tabs>
                <w:tab w:val="left" w:pos="2977"/>
              </w:tabs>
              <w:jc w:val="both"/>
              <w:rPr>
                <w:rFonts w:ascii="Lato" w:hAnsi="Lato" w:cs="Arial"/>
                <w:b/>
                <w:sz w:val="22"/>
                <w:szCs w:val="22"/>
              </w:rPr>
            </w:pPr>
          </w:p>
          <w:p w14:paraId="4B83B2EC" w14:textId="77777777" w:rsidR="00E874FE" w:rsidRPr="00963DB9" w:rsidRDefault="00E874FE" w:rsidP="00E874FE">
            <w:pPr>
              <w:spacing w:line="210" w:lineRule="atLeast"/>
              <w:jc w:val="lowKashida"/>
              <w:rPr>
                <w:rFonts w:ascii="Lato" w:eastAsia="SimSun" w:hAnsi="Lato" w:cs="Arial"/>
                <w:b/>
                <w:bCs/>
                <w:sz w:val="22"/>
                <w:szCs w:val="22"/>
                <w:lang w:val="en-US" w:eastAsia="zh-CN" w:bidi="ar-EG"/>
              </w:rPr>
            </w:pPr>
            <w:r w:rsidRPr="00963DB9">
              <w:rPr>
                <w:rFonts w:ascii="Lato" w:eastAsia="SimSun" w:hAnsi="Lato" w:cs="Arial"/>
                <w:b/>
                <w:bCs/>
                <w:sz w:val="22"/>
                <w:szCs w:val="22"/>
                <w:lang w:val="en-US" w:eastAsia="zh-CN" w:bidi="ar-EG"/>
              </w:rPr>
              <w:t xml:space="preserve">External Engagement and Influencing </w:t>
            </w:r>
          </w:p>
          <w:p w14:paraId="0ACF6C87" w14:textId="1983425C" w:rsidR="00E874FE" w:rsidRPr="00963DB9" w:rsidRDefault="00E874FE" w:rsidP="00E874FE">
            <w:pPr>
              <w:numPr>
                <w:ilvl w:val="0"/>
                <w:numId w:val="37"/>
              </w:numPr>
              <w:rPr>
                <w:rFonts w:ascii="Lato" w:hAnsi="Lato"/>
                <w:sz w:val="22"/>
                <w:szCs w:val="22"/>
              </w:rPr>
            </w:pPr>
            <w:r w:rsidRPr="00963DB9">
              <w:rPr>
                <w:rFonts w:ascii="Lato" w:hAnsi="Lato"/>
                <w:sz w:val="22"/>
                <w:szCs w:val="22"/>
              </w:rPr>
              <w:t xml:space="preserve">Undertake a range of engagement to inform and persuade key humanitarian stakeholders of the value of </w:t>
            </w:r>
            <w:r w:rsidR="00CA1B96" w:rsidRPr="00963DB9">
              <w:rPr>
                <w:rFonts w:ascii="Lato" w:hAnsi="Lato"/>
                <w:sz w:val="22"/>
                <w:szCs w:val="22"/>
              </w:rPr>
              <w:t>Save the Chidren’s asks and</w:t>
            </w:r>
            <w:r w:rsidRPr="00963DB9">
              <w:rPr>
                <w:rFonts w:ascii="Lato" w:hAnsi="Lato"/>
                <w:sz w:val="22"/>
                <w:szCs w:val="22"/>
              </w:rPr>
              <w:t xml:space="preserve"> policy recommendations</w:t>
            </w:r>
            <w:r w:rsidR="0081205F" w:rsidRPr="00963DB9">
              <w:rPr>
                <w:rFonts w:ascii="Lato" w:hAnsi="Lato"/>
                <w:sz w:val="22"/>
                <w:szCs w:val="22"/>
              </w:rPr>
              <w:t>.</w:t>
            </w:r>
          </w:p>
          <w:p w14:paraId="22B4CC18" w14:textId="22F7A79D" w:rsidR="00605349" w:rsidRPr="00963DB9" w:rsidRDefault="00605349" w:rsidP="00605349">
            <w:pPr>
              <w:numPr>
                <w:ilvl w:val="0"/>
                <w:numId w:val="37"/>
              </w:numPr>
              <w:rPr>
                <w:rFonts w:ascii="Lato" w:hAnsi="Lato"/>
                <w:sz w:val="22"/>
                <w:szCs w:val="22"/>
              </w:rPr>
            </w:pPr>
            <w:r w:rsidRPr="00963DB9">
              <w:rPr>
                <w:rFonts w:ascii="Lato" w:hAnsi="Lato"/>
                <w:sz w:val="22"/>
                <w:szCs w:val="22"/>
              </w:rPr>
              <w:t>Ensure that voices of children are integral to the advocacy work of Save the Children</w:t>
            </w:r>
            <w:r w:rsidR="0081205F" w:rsidRPr="00963DB9">
              <w:rPr>
                <w:rFonts w:ascii="Lato" w:hAnsi="Lato"/>
                <w:sz w:val="22"/>
                <w:szCs w:val="22"/>
              </w:rPr>
              <w:t xml:space="preserve"> in Geneva.</w:t>
            </w:r>
          </w:p>
          <w:p w14:paraId="41C6DE70" w14:textId="3B8E9C2C" w:rsidR="00CA1B96" w:rsidRPr="00963DB9" w:rsidRDefault="00CA1B96" w:rsidP="00605349">
            <w:pPr>
              <w:numPr>
                <w:ilvl w:val="0"/>
                <w:numId w:val="37"/>
              </w:numPr>
              <w:rPr>
                <w:rFonts w:ascii="Lato" w:hAnsi="Lato"/>
                <w:sz w:val="22"/>
                <w:szCs w:val="22"/>
              </w:rPr>
            </w:pPr>
            <w:r w:rsidRPr="00963DB9">
              <w:rPr>
                <w:rFonts w:ascii="Lato" w:hAnsi="Lato"/>
                <w:sz w:val="22"/>
                <w:szCs w:val="22"/>
              </w:rPr>
              <w:t>Contribute to the overall influencing strategy of the Geneva Advocacy Office and ensure synergies between the humanitarian and human rights/children’s rights agenda</w:t>
            </w:r>
            <w:r w:rsidR="0081205F" w:rsidRPr="00963DB9">
              <w:rPr>
                <w:rFonts w:ascii="Lato" w:hAnsi="Lato"/>
                <w:sz w:val="22"/>
                <w:szCs w:val="22"/>
              </w:rPr>
              <w:t>.</w:t>
            </w:r>
          </w:p>
          <w:p w14:paraId="1F058A36" w14:textId="19E0DC2F" w:rsidR="00E874FE" w:rsidRPr="00963DB9" w:rsidRDefault="00E874FE" w:rsidP="00165B13">
            <w:pPr>
              <w:rPr>
                <w:rFonts w:ascii="Lato" w:hAnsi="Lato"/>
                <w:sz w:val="22"/>
                <w:szCs w:val="22"/>
              </w:rPr>
            </w:pPr>
          </w:p>
          <w:p w14:paraId="5B070C07" w14:textId="77777777" w:rsidR="00165B13" w:rsidRPr="00963DB9" w:rsidRDefault="00165B13" w:rsidP="00165B13">
            <w:pPr>
              <w:rPr>
                <w:rFonts w:ascii="Lato" w:hAnsi="Lato"/>
                <w:b/>
                <w:sz w:val="22"/>
                <w:szCs w:val="22"/>
              </w:rPr>
            </w:pPr>
            <w:r w:rsidRPr="00963DB9">
              <w:rPr>
                <w:rFonts w:ascii="Lato" w:hAnsi="Lato"/>
                <w:b/>
                <w:sz w:val="22"/>
                <w:szCs w:val="22"/>
              </w:rPr>
              <w:t xml:space="preserve">Policy </w:t>
            </w:r>
          </w:p>
          <w:p w14:paraId="50AD421F" w14:textId="50CF3873" w:rsidR="00165B13" w:rsidRPr="00963DB9" w:rsidRDefault="0081205F" w:rsidP="00165B13">
            <w:pPr>
              <w:pStyle w:val="ListParagraph"/>
              <w:numPr>
                <w:ilvl w:val="0"/>
                <w:numId w:val="38"/>
              </w:numPr>
              <w:tabs>
                <w:tab w:val="left" w:pos="2977"/>
                <w:tab w:val="left" w:pos="5954"/>
              </w:tabs>
              <w:suppressAutoHyphens/>
              <w:snapToGrid w:val="0"/>
              <w:contextualSpacing w:val="0"/>
              <w:jc w:val="both"/>
              <w:rPr>
                <w:rFonts w:ascii="Lato" w:hAnsi="Lato" w:cs="Arial"/>
                <w:b/>
                <w:sz w:val="22"/>
                <w:szCs w:val="22"/>
              </w:rPr>
            </w:pPr>
            <w:r w:rsidRPr="00963DB9">
              <w:rPr>
                <w:rFonts w:ascii="Lato" w:hAnsi="Lato" w:cs="Arial"/>
                <w:sz w:val="22"/>
                <w:szCs w:val="22"/>
              </w:rPr>
              <w:t>Implement</w:t>
            </w:r>
            <w:r w:rsidR="00165B13" w:rsidRPr="00963DB9">
              <w:rPr>
                <w:rFonts w:ascii="Lato" w:hAnsi="Lato" w:cs="Arial"/>
                <w:sz w:val="22"/>
                <w:szCs w:val="22"/>
              </w:rPr>
              <w:t xml:space="preserve"> influencing strategies for policy and practice changes in relevant humanitarian processes </w:t>
            </w:r>
            <w:r w:rsidR="00E208EC" w:rsidRPr="00963DB9">
              <w:rPr>
                <w:rFonts w:ascii="Lato" w:hAnsi="Lato" w:cs="Arial"/>
                <w:sz w:val="22"/>
                <w:szCs w:val="22"/>
              </w:rPr>
              <w:t xml:space="preserve">related to the sector reform and humanitarian diplomacy </w:t>
            </w:r>
            <w:r w:rsidR="00165B13" w:rsidRPr="00963DB9">
              <w:rPr>
                <w:rFonts w:ascii="Lato" w:hAnsi="Lato" w:cs="Arial"/>
                <w:sz w:val="22"/>
                <w:szCs w:val="22"/>
              </w:rPr>
              <w:t>(Grand Bargain, IASC…) with regards to external agencies such as the UN agencies and other NGO’s</w:t>
            </w:r>
          </w:p>
          <w:p w14:paraId="02365768" w14:textId="67496349" w:rsidR="00410A95" w:rsidRPr="00963DB9" w:rsidRDefault="00410A95" w:rsidP="00165B13">
            <w:pPr>
              <w:pStyle w:val="ListParagraph"/>
              <w:numPr>
                <w:ilvl w:val="0"/>
                <w:numId w:val="38"/>
              </w:numPr>
              <w:tabs>
                <w:tab w:val="left" w:pos="2977"/>
                <w:tab w:val="left" w:pos="5954"/>
              </w:tabs>
              <w:suppressAutoHyphens/>
              <w:snapToGrid w:val="0"/>
              <w:contextualSpacing w:val="0"/>
              <w:jc w:val="both"/>
              <w:rPr>
                <w:rFonts w:ascii="Lato" w:hAnsi="Lato" w:cs="Arial"/>
                <w:b/>
                <w:sz w:val="22"/>
                <w:szCs w:val="22"/>
              </w:rPr>
            </w:pPr>
            <w:r w:rsidRPr="00963DB9">
              <w:rPr>
                <w:rFonts w:ascii="Lato" w:hAnsi="Lato" w:cs="Arial"/>
                <w:sz w:val="22"/>
                <w:szCs w:val="22"/>
              </w:rPr>
              <w:t xml:space="preserve">Coordinate the advocacy and policy engagement in Geneva </w:t>
            </w:r>
            <w:r w:rsidR="004D2D9F" w:rsidRPr="00963DB9">
              <w:rPr>
                <w:rFonts w:ascii="Lato" w:hAnsi="Lato" w:cs="Arial"/>
                <w:sz w:val="22"/>
                <w:szCs w:val="22"/>
              </w:rPr>
              <w:t xml:space="preserve">on </w:t>
            </w:r>
            <w:r w:rsidRPr="00963DB9">
              <w:rPr>
                <w:rFonts w:ascii="Lato" w:hAnsi="Lato" w:cs="Arial"/>
                <w:sz w:val="22"/>
                <w:szCs w:val="22"/>
              </w:rPr>
              <w:t>the agenda of forced displacement, migration and children on the move.</w:t>
            </w:r>
          </w:p>
          <w:p w14:paraId="4ABF88E7" w14:textId="1AF948BC" w:rsidR="00AD4CA4" w:rsidRPr="00963DB9" w:rsidRDefault="00AD4CA4" w:rsidP="00AD4CA4">
            <w:pPr>
              <w:pStyle w:val="ListParagraph"/>
              <w:numPr>
                <w:ilvl w:val="0"/>
                <w:numId w:val="38"/>
              </w:numPr>
              <w:tabs>
                <w:tab w:val="left" w:pos="2977"/>
                <w:tab w:val="left" w:pos="5954"/>
              </w:tabs>
              <w:suppressAutoHyphens/>
              <w:snapToGrid w:val="0"/>
              <w:contextualSpacing w:val="0"/>
              <w:jc w:val="both"/>
              <w:rPr>
                <w:rFonts w:ascii="Lato" w:hAnsi="Lato" w:cs="Arial"/>
                <w:b/>
                <w:sz w:val="22"/>
                <w:szCs w:val="22"/>
              </w:rPr>
            </w:pPr>
            <w:r w:rsidRPr="00963DB9">
              <w:rPr>
                <w:rFonts w:ascii="Lato" w:hAnsi="Lato" w:cs="Arial"/>
                <w:sz w:val="22"/>
                <w:szCs w:val="22"/>
              </w:rPr>
              <w:t>Coordinate the advocacy and policy engagement in Geneva on the agenda of protecting children in conflict</w:t>
            </w:r>
            <w:r w:rsidR="009A7114" w:rsidRPr="00963DB9">
              <w:rPr>
                <w:rFonts w:ascii="Lato" w:hAnsi="Lato" w:cs="Arial"/>
                <w:sz w:val="22"/>
                <w:szCs w:val="22"/>
              </w:rPr>
              <w:t xml:space="preserve">. </w:t>
            </w:r>
          </w:p>
          <w:p w14:paraId="21CE8697" w14:textId="3EF1E3FB" w:rsidR="00165B13" w:rsidRPr="00963DB9" w:rsidRDefault="00165B13" w:rsidP="00165B13">
            <w:pPr>
              <w:pStyle w:val="ListParagraph"/>
              <w:numPr>
                <w:ilvl w:val="0"/>
                <w:numId w:val="38"/>
              </w:numPr>
              <w:tabs>
                <w:tab w:val="left" w:pos="2977"/>
                <w:tab w:val="left" w:pos="5954"/>
              </w:tabs>
              <w:suppressAutoHyphens/>
              <w:snapToGrid w:val="0"/>
              <w:contextualSpacing w:val="0"/>
              <w:jc w:val="both"/>
              <w:rPr>
                <w:rFonts w:ascii="Lato" w:hAnsi="Lato" w:cs="Arial"/>
                <w:b/>
                <w:sz w:val="22"/>
                <w:szCs w:val="22"/>
              </w:rPr>
            </w:pPr>
            <w:r w:rsidRPr="00963DB9">
              <w:rPr>
                <w:rFonts w:ascii="Lato" w:hAnsi="Lato" w:cs="Arial"/>
                <w:sz w:val="22"/>
                <w:szCs w:val="22"/>
              </w:rPr>
              <w:t xml:space="preserve">Contribute to the positioning of the organisation as a leading humanitarian organisation on policy issues related to children in emergencies through active and regular reporting and briefings to the Save the Children’s </w:t>
            </w:r>
            <w:r w:rsidR="00605349" w:rsidRPr="00963DB9">
              <w:rPr>
                <w:rFonts w:ascii="Lato" w:hAnsi="Lato" w:cs="Arial"/>
                <w:sz w:val="22"/>
                <w:szCs w:val="22"/>
              </w:rPr>
              <w:t>humanitarian leadership</w:t>
            </w:r>
            <w:r w:rsidRPr="00963DB9">
              <w:rPr>
                <w:rFonts w:ascii="Lato" w:hAnsi="Lato" w:cs="Arial"/>
                <w:sz w:val="22"/>
                <w:szCs w:val="22"/>
              </w:rPr>
              <w:t xml:space="preserve"> and Humanitarian Advocacy Working Group</w:t>
            </w:r>
            <w:r w:rsidR="00E208EC" w:rsidRPr="00963DB9">
              <w:rPr>
                <w:rFonts w:ascii="Lato" w:hAnsi="Lato" w:cs="Arial"/>
                <w:sz w:val="22"/>
                <w:szCs w:val="22"/>
              </w:rPr>
              <w:t>s.</w:t>
            </w:r>
          </w:p>
          <w:p w14:paraId="3F726C6D" w14:textId="02E803D5" w:rsidR="00C160CF" w:rsidRPr="00963DB9" w:rsidRDefault="00C160CF" w:rsidP="00C160CF">
            <w:pPr>
              <w:tabs>
                <w:tab w:val="left" w:pos="2977"/>
                <w:tab w:val="left" w:pos="5954"/>
              </w:tabs>
              <w:suppressAutoHyphens/>
              <w:snapToGrid w:val="0"/>
              <w:jc w:val="both"/>
              <w:rPr>
                <w:rFonts w:ascii="Lato" w:hAnsi="Lato" w:cs="Arial"/>
                <w:b/>
                <w:sz w:val="22"/>
                <w:szCs w:val="22"/>
              </w:rPr>
            </w:pPr>
          </w:p>
          <w:p w14:paraId="19E7B974" w14:textId="63D1DF56" w:rsidR="00C160CF" w:rsidRPr="00963DB9" w:rsidRDefault="00C160CF" w:rsidP="00C160CF">
            <w:pPr>
              <w:tabs>
                <w:tab w:val="left" w:pos="2977"/>
                <w:tab w:val="left" w:pos="5954"/>
              </w:tabs>
              <w:suppressAutoHyphens/>
              <w:snapToGrid w:val="0"/>
              <w:jc w:val="both"/>
              <w:rPr>
                <w:rFonts w:ascii="Lato" w:hAnsi="Lato" w:cs="Arial"/>
                <w:b/>
                <w:sz w:val="22"/>
                <w:szCs w:val="22"/>
              </w:rPr>
            </w:pPr>
            <w:r w:rsidRPr="00963DB9">
              <w:rPr>
                <w:rFonts w:ascii="Lato" w:hAnsi="Lato" w:cs="Arial"/>
                <w:b/>
                <w:sz w:val="22"/>
                <w:szCs w:val="22"/>
              </w:rPr>
              <w:lastRenderedPageBreak/>
              <w:t>Protection of Education from Attack</w:t>
            </w:r>
          </w:p>
          <w:p w14:paraId="3F7CC791" w14:textId="2249938B" w:rsidR="006A3629" w:rsidRPr="00963DB9" w:rsidRDefault="0081205F" w:rsidP="00007BC7">
            <w:pPr>
              <w:pStyle w:val="ListParagraph"/>
              <w:numPr>
                <w:ilvl w:val="0"/>
                <w:numId w:val="41"/>
              </w:numPr>
              <w:tabs>
                <w:tab w:val="left" w:pos="2977"/>
                <w:tab w:val="left" w:pos="5954"/>
              </w:tabs>
              <w:suppressAutoHyphens/>
              <w:snapToGrid w:val="0"/>
              <w:jc w:val="both"/>
              <w:rPr>
                <w:rFonts w:ascii="Lato" w:hAnsi="Lato" w:cs="Arial"/>
                <w:b/>
                <w:sz w:val="22"/>
                <w:szCs w:val="22"/>
              </w:rPr>
            </w:pPr>
            <w:r w:rsidRPr="00963DB9">
              <w:rPr>
                <w:rFonts w:ascii="Lato" w:hAnsi="Lato" w:cs="Arial"/>
                <w:bCs/>
                <w:sz w:val="22"/>
                <w:szCs w:val="22"/>
              </w:rPr>
              <w:t>Budget management and l</w:t>
            </w:r>
            <w:r w:rsidR="006A3629" w:rsidRPr="00963DB9">
              <w:rPr>
                <w:rFonts w:ascii="Lato" w:hAnsi="Lato" w:cs="Arial"/>
                <w:bCs/>
                <w:sz w:val="22"/>
                <w:szCs w:val="22"/>
              </w:rPr>
              <w:t xml:space="preserve">ine-manage </w:t>
            </w:r>
            <w:r w:rsidRPr="00963DB9">
              <w:rPr>
                <w:rFonts w:ascii="Lato" w:hAnsi="Lato" w:cs="Arial"/>
                <w:bCs/>
                <w:sz w:val="22"/>
                <w:szCs w:val="22"/>
              </w:rPr>
              <w:t>one</w:t>
            </w:r>
            <w:r w:rsidR="006A3629" w:rsidRPr="00963DB9">
              <w:rPr>
                <w:rFonts w:ascii="Lato" w:hAnsi="Lato" w:cs="Arial"/>
                <w:bCs/>
                <w:sz w:val="22"/>
                <w:szCs w:val="22"/>
              </w:rPr>
              <w:t xml:space="preserve"> Geneva-based staff of the </w:t>
            </w:r>
            <w:r w:rsidR="006A3629" w:rsidRPr="00963DB9">
              <w:rPr>
                <w:rFonts w:ascii="Lato" w:hAnsi="Lato"/>
                <w:sz w:val="22"/>
                <w:szCs w:val="22"/>
                <w:lang w:val="en-US" w:eastAsia="fr-CH"/>
              </w:rPr>
              <w:t>Global Coalition to Protect Education from Attack</w:t>
            </w:r>
          </w:p>
          <w:p w14:paraId="366DF160" w14:textId="078D0B52" w:rsidR="00FD0489" w:rsidRPr="00963DB9" w:rsidRDefault="00FD0489" w:rsidP="00007BC7">
            <w:pPr>
              <w:pStyle w:val="ListParagraph"/>
              <w:numPr>
                <w:ilvl w:val="0"/>
                <w:numId w:val="41"/>
              </w:numPr>
              <w:tabs>
                <w:tab w:val="left" w:pos="2977"/>
                <w:tab w:val="left" w:pos="5954"/>
              </w:tabs>
              <w:suppressAutoHyphens/>
              <w:snapToGrid w:val="0"/>
              <w:jc w:val="both"/>
              <w:rPr>
                <w:rFonts w:ascii="Lato" w:hAnsi="Lato" w:cs="Arial"/>
                <w:b/>
                <w:sz w:val="22"/>
                <w:szCs w:val="22"/>
              </w:rPr>
            </w:pPr>
            <w:r w:rsidRPr="00963DB9">
              <w:rPr>
                <w:rFonts w:ascii="Lato" w:hAnsi="Lato"/>
                <w:sz w:val="22"/>
                <w:szCs w:val="22"/>
                <w:lang w:val="en-US" w:eastAsia="fr-CH"/>
              </w:rPr>
              <w:t>Promotion of the work on Safe Schools Declaration and protection of education from attack</w:t>
            </w:r>
          </w:p>
          <w:p w14:paraId="6DBFD875" w14:textId="05223AAE" w:rsidR="00E874FE" w:rsidRPr="00963DB9" w:rsidRDefault="00E874FE" w:rsidP="00E874FE">
            <w:pPr>
              <w:tabs>
                <w:tab w:val="left" w:pos="2977"/>
              </w:tabs>
              <w:jc w:val="both"/>
              <w:rPr>
                <w:rFonts w:ascii="Lato" w:hAnsi="Lato" w:cs="Arial"/>
                <w:sz w:val="22"/>
                <w:szCs w:val="22"/>
              </w:rPr>
            </w:pPr>
          </w:p>
        </w:tc>
      </w:tr>
      <w:tr w:rsidR="00174203" w:rsidRPr="00963DB9" w14:paraId="3F7EA371" w14:textId="77777777" w:rsidTr="00543A17">
        <w:tc>
          <w:tcPr>
            <w:tcW w:w="9498" w:type="dxa"/>
            <w:gridSpan w:val="3"/>
          </w:tcPr>
          <w:p w14:paraId="70E46FD1" w14:textId="52771FC5" w:rsidR="008264D8" w:rsidRPr="00963DB9" w:rsidRDefault="008264D8" w:rsidP="00697BD1">
            <w:pPr>
              <w:snapToGrid w:val="0"/>
              <w:ind w:left="-24"/>
              <w:jc w:val="both"/>
              <w:rPr>
                <w:rFonts w:ascii="Lato" w:hAnsi="Lato" w:cs="Arial"/>
                <w:b/>
                <w:i/>
                <w:color w:val="FF0000"/>
                <w:sz w:val="22"/>
                <w:szCs w:val="22"/>
              </w:rPr>
            </w:pPr>
            <w:r w:rsidRPr="00963DB9">
              <w:rPr>
                <w:rFonts w:ascii="Lato" w:hAnsi="Lato" w:cs="Arial"/>
                <w:b/>
                <w:sz w:val="22"/>
                <w:szCs w:val="22"/>
              </w:rPr>
              <w:lastRenderedPageBreak/>
              <w:t>BEHAVIOURS (Values in Practice</w:t>
            </w:r>
            <w:r w:rsidRPr="00963DB9">
              <w:rPr>
                <w:rFonts w:ascii="Lato" w:hAnsi="Lato" w:cs="Arial"/>
                <w:sz w:val="22"/>
                <w:szCs w:val="22"/>
              </w:rPr>
              <w:t>)</w:t>
            </w:r>
            <w:r w:rsidR="00697BD1" w:rsidRPr="00963DB9">
              <w:rPr>
                <w:rFonts w:ascii="Lato" w:hAnsi="Lato" w:cs="Arial"/>
                <w:sz w:val="22"/>
                <w:szCs w:val="22"/>
              </w:rPr>
              <w:t xml:space="preserve"> </w:t>
            </w:r>
          </w:p>
          <w:p w14:paraId="73180E02" w14:textId="77777777" w:rsidR="005875C4" w:rsidRPr="00963DB9" w:rsidRDefault="005875C4" w:rsidP="005875C4">
            <w:pPr>
              <w:ind w:left="-24"/>
              <w:rPr>
                <w:rFonts w:ascii="Lato" w:hAnsi="Lato" w:cs="Arial"/>
                <w:b/>
                <w:sz w:val="22"/>
                <w:szCs w:val="22"/>
              </w:rPr>
            </w:pPr>
            <w:r w:rsidRPr="00963DB9">
              <w:rPr>
                <w:rFonts w:ascii="Lato" w:hAnsi="Lato" w:cs="Arial"/>
                <w:b/>
                <w:sz w:val="22"/>
                <w:szCs w:val="22"/>
              </w:rPr>
              <w:t>Accountability:</w:t>
            </w:r>
          </w:p>
          <w:p w14:paraId="7CDE48DA" w14:textId="77777777" w:rsidR="005875C4" w:rsidRPr="00963DB9" w:rsidRDefault="005875C4" w:rsidP="005875C4">
            <w:pPr>
              <w:numPr>
                <w:ilvl w:val="0"/>
                <w:numId w:val="30"/>
              </w:numPr>
              <w:suppressAutoHyphens/>
              <w:rPr>
                <w:rFonts w:ascii="Lato" w:hAnsi="Lato" w:cs="Arial"/>
                <w:sz w:val="22"/>
                <w:szCs w:val="22"/>
              </w:rPr>
            </w:pPr>
            <w:r w:rsidRPr="00963DB9">
              <w:rPr>
                <w:rFonts w:ascii="Lato" w:hAnsi="Lato" w:cs="Arial"/>
                <w:sz w:val="22"/>
                <w:szCs w:val="22"/>
              </w:rPr>
              <w:t>holds self accountable for making decisions, managing resources efficiently, achieving and role modelling Save the Children values</w:t>
            </w:r>
          </w:p>
          <w:p w14:paraId="769DC336" w14:textId="77777777" w:rsidR="005875C4" w:rsidRPr="00963DB9" w:rsidRDefault="005875C4" w:rsidP="005875C4">
            <w:pPr>
              <w:numPr>
                <w:ilvl w:val="0"/>
                <w:numId w:val="30"/>
              </w:numPr>
              <w:suppressAutoHyphens/>
              <w:rPr>
                <w:rFonts w:ascii="Lato" w:hAnsi="Lato" w:cs="Arial"/>
                <w:sz w:val="22"/>
                <w:szCs w:val="22"/>
              </w:rPr>
            </w:pPr>
            <w:r w:rsidRPr="00963DB9">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D56DDBD" w14:textId="77777777" w:rsidR="005875C4" w:rsidRPr="00963DB9" w:rsidRDefault="005875C4" w:rsidP="005875C4">
            <w:pPr>
              <w:ind w:left="-24"/>
              <w:rPr>
                <w:rFonts w:ascii="Lato" w:hAnsi="Lato" w:cs="Arial"/>
                <w:b/>
                <w:sz w:val="22"/>
                <w:szCs w:val="22"/>
              </w:rPr>
            </w:pPr>
            <w:r w:rsidRPr="00963DB9">
              <w:rPr>
                <w:rFonts w:ascii="Lato" w:hAnsi="Lato" w:cs="Arial"/>
                <w:b/>
                <w:sz w:val="22"/>
                <w:szCs w:val="22"/>
              </w:rPr>
              <w:t>Ambition:</w:t>
            </w:r>
          </w:p>
          <w:p w14:paraId="28855D86" w14:textId="77777777" w:rsidR="005875C4" w:rsidRPr="00963DB9" w:rsidRDefault="005875C4" w:rsidP="005875C4">
            <w:pPr>
              <w:numPr>
                <w:ilvl w:val="0"/>
                <w:numId w:val="32"/>
              </w:numPr>
              <w:suppressAutoHyphens/>
              <w:rPr>
                <w:rFonts w:ascii="Lato" w:hAnsi="Lato" w:cs="Arial"/>
                <w:sz w:val="22"/>
                <w:szCs w:val="22"/>
              </w:rPr>
            </w:pPr>
            <w:r w:rsidRPr="00963DB9">
              <w:rPr>
                <w:rFonts w:ascii="Lato" w:hAnsi="Lato" w:cs="Arial"/>
                <w:sz w:val="22"/>
                <w:szCs w:val="22"/>
              </w:rPr>
              <w:t>sets ambitious and challenging goals for themselves and their team, takes responsibility for their own personal development and encourages their team to do the same</w:t>
            </w:r>
          </w:p>
          <w:p w14:paraId="1F61AA8F" w14:textId="77777777" w:rsidR="005875C4" w:rsidRPr="00963DB9" w:rsidRDefault="005875C4" w:rsidP="005875C4">
            <w:pPr>
              <w:numPr>
                <w:ilvl w:val="0"/>
                <w:numId w:val="32"/>
              </w:numPr>
              <w:suppressAutoHyphens/>
              <w:rPr>
                <w:rFonts w:ascii="Lato" w:hAnsi="Lato" w:cs="Arial"/>
                <w:sz w:val="22"/>
                <w:szCs w:val="22"/>
              </w:rPr>
            </w:pPr>
            <w:r w:rsidRPr="00963DB9">
              <w:rPr>
                <w:rFonts w:ascii="Lato" w:hAnsi="Lato" w:cs="Arial"/>
                <w:sz w:val="22"/>
                <w:szCs w:val="22"/>
              </w:rPr>
              <w:t>widely shares their personal vision for Save the Children, engages and motivates others</w:t>
            </w:r>
          </w:p>
          <w:p w14:paraId="00D8F15E" w14:textId="77777777" w:rsidR="005875C4" w:rsidRPr="00963DB9" w:rsidRDefault="005875C4" w:rsidP="005875C4">
            <w:pPr>
              <w:numPr>
                <w:ilvl w:val="0"/>
                <w:numId w:val="32"/>
              </w:numPr>
              <w:suppressAutoHyphens/>
              <w:rPr>
                <w:rFonts w:ascii="Lato" w:hAnsi="Lato" w:cs="Arial"/>
                <w:sz w:val="22"/>
                <w:szCs w:val="22"/>
              </w:rPr>
            </w:pPr>
            <w:r w:rsidRPr="00963DB9">
              <w:rPr>
                <w:rFonts w:ascii="Lato" w:hAnsi="Lato" w:cs="Arial"/>
                <w:sz w:val="22"/>
                <w:szCs w:val="22"/>
              </w:rPr>
              <w:t>future orientated, thinks strategically and on a global scale.</w:t>
            </w:r>
          </w:p>
          <w:p w14:paraId="1DB04638" w14:textId="77777777" w:rsidR="005875C4" w:rsidRPr="00963DB9" w:rsidRDefault="005875C4" w:rsidP="005875C4">
            <w:pPr>
              <w:ind w:left="-24"/>
              <w:rPr>
                <w:rFonts w:ascii="Lato" w:hAnsi="Lato" w:cs="Arial"/>
                <w:b/>
                <w:sz w:val="22"/>
                <w:szCs w:val="22"/>
              </w:rPr>
            </w:pPr>
            <w:r w:rsidRPr="00963DB9">
              <w:rPr>
                <w:rFonts w:ascii="Lato" w:hAnsi="Lato" w:cs="Arial"/>
                <w:b/>
                <w:sz w:val="22"/>
                <w:szCs w:val="22"/>
              </w:rPr>
              <w:t>Collaboration:</w:t>
            </w:r>
          </w:p>
          <w:p w14:paraId="0E828620" w14:textId="77777777" w:rsidR="005875C4" w:rsidRPr="00963DB9" w:rsidRDefault="005875C4" w:rsidP="005875C4">
            <w:pPr>
              <w:numPr>
                <w:ilvl w:val="0"/>
                <w:numId w:val="31"/>
              </w:numPr>
              <w:suppressAutoHyphens/>
              <w:rPr>
                <w:rFonts w:ascii="Lato" w:hAnsi="Lato" w:cs="Arial"/>
                <w:sz w:val="22"/>
                <w:szCs w:val="22"/>
              </w:rPr>
            </w:pPr>
            <w:r w:rsidRPr="00963DB9">
              <w:rPr>
                <w:rFonts w:ascii="Lato" w:hAnsi="Lato" w:cs="Arial"/>
                <w:sz w:val="22"/>
                <w:szCs w:val="22"/>
              </w:rPr>
              <w:t>builds and maintains effective relationships, with their team, colleagues, Members and external partners and supporters</w:t>
            </w:r>
          </w:p>
          <w:p w14:paraId="406025F2" w14:textId="77777777" w:rsidR="005875C4" w:rsidRPr="00963DB9" w:rsidRDefault="005875C4" w:rsidP="005875C4">
            <w:pPr>
              <w:numPr>
                <w:ilvl w:val="0"/>
                <w:numId w:val="31"/>
              </w:numPr>
              <w:suppressAutoHyphens/>
              <w:rPr>
                <w:rFonts w:ascii="Lato" w:hAnsi="Lato" w:cs="Arial"/>
                <w:sz w:val="22"/>
                <w:szCs w:val="22"/>
              </w:rPr>
            </w:pPr>
            <w:r w:rsidRPr="00963DB9">
              <w:rPr>
                <w:rFonts w:ascii="Lato" w:hAnsi="Lato" w:cs="Arial"/>
                <w:sz w:val="22"/>
                <w:szCs w:val="22"/>
              </w:rPr>
              <w:t>values diversity, sees it as a source of competitive strength</w:t>
            </w:r>
          </w:p>
          <w:p w14:paraId="439C8C78" w14:textId="77777777" w:rsidR="005875C4" w:rsidRPr="00963DB9" w:rsidRDefault="005875C4" w:rsidP="005875C4">
            <w:pPr>
              <w:numPr>
                <w:ilvl w:val="0"/>
                <w:numId w:val="29"/>
              </w:numPr>
              <w:suppressAutoHyphens/>
              <w:rPr>
                <w:rFonts w:ascii="Lato" w:hAnsi="Lato" w:cs="Arial"/>
                <w:sz w:val="22"/>
                <w:szCs w:val="22"/>
              </w:rPr>
            </w:pPr>
            <w:r w:rsidRPr="00963DB9">
              <w:rPr>
                <w:rFonts w:ascii="Lato" w:hAnsi="Lato" w:cs="Arial"/>
                <w:sz w:val="22"/>
                <w:szCs w:val="22"/>
              </w:rPr>
              <w:t>approachable, good listener, easy to talk to.</w:t>
            </w:r>
          </w:p>
          <w:p w14:paraId="67C5A7C4" w14:textId="77777777" w:rsidR="005875C4" w:rsidRPr="00963DB9" w:rsidRDefault="005875C4" w:rsidP="005875C4">
            <w:pPr>
              <w:ind w:left="-24"/>
              <w:rPr>
                <w:rFonts w:ascii="Lato" w:hAnsi="Lato" w:cs="Arial"/>
                <w:b/>
                <w:sz w:val="22"/>
                <w:szCs w:val="22"/>
              </w:rPr>
            </w:pPr>
            <w:r w:rsidRPr="00963DB9">
              <w:rPr>
                <w:rFonts w:ascii="Lato" w:hAnsi="Lato" w:cs="Arial"/>
                <w:b/>
                <w:sz w:val="22"/>
                <w:szCs w:val="22"/>
              </w:rPr>
              <w:t>Creativity:</w:t>
            </w:r>
          </w:p>
          <w:p w14:paraId="24C1F1AE" w14:textId="77777777" w:rsidR="005875C4" w:rsidRPr="00963DB9" w:rsidRDefault="005875C4" w:rsidP="005875C4">
            <w:pPr>
              <w:numPr>
                <w:ilvl w:val="0"/>
                <w:numId w:val="31"/>
              </w:numPr>
              <w:suppressAutoHyphens/>
              <w:rPr>
                <w:rFonts w:ascii="Lato" w:hAnsi="Lato" w:cs="Arial"/>
                <w:sz w:val="22"/>
                <w:szCs w:val="22"/>
              </w:rPr>
            </w:pPr>
            <w:r w:rsidRPr="00963DB9">
              <w:rPr>
                <w:rFonts w:ascii="Lato" w:hAnsi="Lato" w:cs="Arial"/>
                <w:sz w:val="22"/>
                <w:szCs w:val="22"/>
              </w:rPr>
              <w:t>develops and encourages new and innovative solutions</w:t>
            </w:r>
          </w:p>
          <w:p w14:paraId="3F617422" w14:textId="77777777" w:rsidR="005875C4" w:rsidRPr="00963DB9" w:rsidRDefault="005875C4" w:rsidP="005875C4">
            <w:pPr>
              <w:numPr>
                <w:ilvl w:val="0"/>
                <w:numId w:val="31"/>
              </w:numPr>
              <w:suppressAutoHyphens/>
              <w:rPr>
                <w:rFonts w:ascii="Lato" w:hAnsi="Lato" w:cs="Arial"/>
                <w:sz w:val="22"/>
                <w:szCs w:val="22"/>
              </w:rPr>
            </w:pPr>
            <w:r w:rsidRPr="00963DB9">
              <w:rPr>
                <w:rFonts w:ascii="Lato" w:hAnsi="Lato" w:cs="Arial"/>
                <w:sz w:val="22"/>
                <w:szCs w:val="22"/>
              </w:rPr>
              <w:t>willing to take disciplined risks.</w:t>
            </w:r>
          </w:p>
          <w:p w14:paraId="18B1009D" w14:textId="77777777" w:rsidR="005875C4" w:rsidRPr="00963DB9" w:rsidRDefault="005875C4" w:rsidP="005875C4">
            <w:pPr>
              <w:ind w:left="-24"/>
              <w:rPr>
                <w:rFonts w:ascii="Lato" w:hAnsi="Lato" w:cs="Arial"/>
                <w:b/>
                <w:sz w:val="22"/>
                <w:szCs w:val="22"/>
              </w:rPr>
            </w:pPr>
            <w:r w:rsidRPr="00963DB9">
              <w:rPr>
                <w:rFonts w:ascii="Lato" w:hAnsi="Lato" w:cs="Arial"/>
                <w:b/>
                <w:sz w:val="22"/>
                <w:szCs w:val="22"/>
              </w:rPr>
              <w:t>Integrity:</w:t>
            </w:r>
          </w:p>
          <w:p w14:paraId="59714CB8" w14:textId="77777777" w:rsidR="005875C4" w:rsidRPr="00963DB9" w:rsidRDefault="005875C4" w:rsidP="005875C4">
            <w:pPr>
              <w:numPr>
                <w:ilvl w:val="0"/>
                <w:numId w:val="31"/>
              </w:numPr>
              <w:suppressAutoHyphens/>
              <w:rPr>
                <w:rFonts w:ascii="Lato" w:hAnsi="Lato" w:cs="Arial"/>
                <w:sz w:val="22"/>
                <w:szCs w:val="22"/>
              </w:rPr>
            </w:pPr>
            <w:r w:rsidRPr="00963DB9">
              <w:rPr>
                <w:rFonts w:ascii="Lato" w:hAnsi="Lato" w:cs="Arial"/>
                <w:sz w:val="22"/>
                <w:szCs w:val="22"/>
              </w:rPr>
              <w:t>honest, encourages openness and transparency; demonstrates highest levels of integrity</w:t>
            </w:r>
          </w:p>
          <w:p w14:paraId="6F9EF089" w14:textId="77777777" w:rsidR="008264D8" w:rsidRPr="00963DB9" w:rsidRDefault="008264D8" w:rsidP="00697BD1">
            <w:pPr>
              <w:jc w:val="both"/>
              <w:rPr>
                <w:rFonts w:ascii="Lato" w:hAnsi="Lato" w:cs="Arial"/>
                <w:b/>
                <w:sz w:val="22"/>
                <w:szCs w:val="22"/>
              </w:rPr>
            </w:pPr>
          </w:p>
        </w:tc>
      </w:tr>
      <w:tr w:rsidR="002B21C3" w:rsidRPr="00963DB9" w14:paraId="02325D88" w14:textId="77777777" w:rsidTr="00543A17">
        <w:tc>
          <w:tcPr>
            <w:tcW w:w="9498" w:type="dxa"/>
            <w:gridSpan w:val="3"/>
          </w:tcPr>
          <w:p w14:paraId="785100A3" w14:textId="77777777" w:rsidR="002B21C3" w:rsidRPr="00963DB9" w:rsidRDefault="00ED102A" w:rsidP="00697BD1">
            <w:pPr>
              <w:jc w:val="both"/>
              <w:rPr>
                <w:rFonts w:ascii="Lato" w:hAnsi="Lato" w:cs="Arial"/>
                <w:b/>
                <w:i/>
                <w:color w:val="808080"/>
                <w:sz w:val="22"/>
                <w:szCs w:val="22"/>
              </w:rPr>
            </w:pPr>
            <w:r w:rsidRPr="00963DB9">
              <w:rPr>
                <w:rFonts w:ascii="Lato" w:hAnsi="Lato" w:cs="Arial"/>
                <w:b/>
                <w:sz w:val="22"/>
                <w:szCs w:val="22"/>
              </w:rPr>
              <w:t xml:space="preserve">QUALIFICATIONS  </w:t>
            </w:r>
          </w:p>
          <w:p w14:paraId="4CC868B0" w14:textId="64C7EBD0" w:rsidR="001601AF" w:rsidRPr="00963DB9" w:rsidRDefault="001601AF" w:rsidP="001601AF">
            <w:pPr>
              <w:pStyle w:val="ListParagraph"/>
              <w:numPr>
                <w:ilvl w:val="0"/>
                <w:numId w:val="35"/>
              </w:numPr>
              <w:suppressAutoHyphens/>
              <w:contextualSpacing w:val="0"/>
              <w:rPr>
                <w:rFonts w:ascii="Lato" w:hAnsi="Lato" w:cs="Arial"/>
                <w:sz w:val="22"/>
                <w:szCs w:val="22"/>
              </w:rPr>
            </w:pPr>
            <w:r w:rsidRPr="00963DB9">
              <w:rPr>
                <w:rFonts w:ascii="Lato" w:hAnsi="Lato" w:cs="Arial"/>
                <w:sz w:val="22"/>
                <w:szCs w:val="22"/>
              </w:rPr>
              <w:t>Master’s degree in humanitarian or development studies or related field.</w:t>
            </w:r>
          </w:p>
          <w:p w14:paraId="4834EDCC" w14:textId="51471448" w:rsidR="00556B70" w:rsidRPr="00963DB9" w:rsidRDefault="001601AF" w:rsidP="006C6EB9">
            <w:pPr>
              <w:pStyle w:val="ListParagraph"/>
              <w:numPr>
                <w:ilvl w:val="0"/>
                <w:numId w:val="35"/>
              </w:numPr>
              <w:suppressAutoHyphens/>
              <w:contextualSpacing w:val="0"/>
              <w:rPr>
                <w:rFonts w:ascii="Lato" w:hAnsi="Lato" w:cs="Arial"/>
                <w:sz w:val="22"/>
                <w:szCs w:val="22"/>
              </w:rPr>
            </w:pPr>
            <w:r w:rsidRPr="00963DB9">
              <w:rPr>
                <w:rFonts w:ascii="Lato" w:hAnsi="Lato" w:cs="Arial"/>
                <w:sz w:val="22"/>
                <w:szCs w:val="22"/>
              </w:rPr>
              <w:t xml:space="preserve">A minimum of </w:t>
            </w:r>
            <w:r w:rsidR="00EE44EB" w:rsidRPr="00963DB9">
              <w:rPr>
                <w:rFonts w:ascii="Lato" w:hAnsi="Lato" w:cs="Arial"/>
                <w:sz w:val="22"/>
                <w:szCs w:val="22"/>
              </w:rPr>
              <w:t>seven</w:t>
            </w:r>
            <w:r w:rsidRPr="00963DB9">
              <w:rPr>
                <w:rFonts w:ascii="Lato" w:hAnsi="Lato" w:cs="Arial"/>
                <w:sz w:val="22"/>
                <w:szCs w:val="22"/>
              </w:rPr>
              <w:t xml:space="preserve"> years demonstrated experience in progressively responsible positions in advocacy and policy work </w:t>
            </w:r>
          </w:p>
          <w:p w14:paraId="31937D15" w14:textId="77777777" w:rsidR="00556B70" w:rsidRPr="00963DB9" w:rsidRDefault="00556B70" w:rsidP="00697BD1">
            <w:pPr>
              <w:jc w:val="both"/>
              <w:rPr>
                <w:rFonts w:ascii="Lato" w:hAnsi="Lato" w:cs="Arial"/>
                <w:sz w:val="22"/>
                <w:szCs w:val="22"/>
              </w:rPr>
            </w:pPr>
          </w:p>
        </w:tc>
      </w:tr>
      <w:tr w:rsidR="00543A17" w:rsidRPr="00963DB9" w14:paraId="586DA031" w14:textId="77777777" w:rsidTr="00920C0C">
        <w:trPr>
          <w:trHeight w:val="844"/>
        </w:trPr>
        <w:tc>
          <w:tcPr>
            <w:tcW w:w="9498" w:type="dxa"/>
            <w:gridSpan w:val="3"/>
            <w:tcBorders>
              <w:bottom w:val="single" w:sz="8" w:space="0" w:color="000000"/>
            </w:tcBorders>
          </w:tcPr>
          <w:p w14:paraId="613AE825" w14:textId="77777777" w:rsidR="00543A17" w:rsidRPr="00963DB9" w:rsidRDefault="00543A17" w:rsidP="00697BD1">
            <w:pPr>
              <w:jc w:val="both"/>
              <w:rPr>
                <w:rFonts w:ascii="Lato" w:hAnsi="Lato" w:cs="Arial"/>
                <w:b/>
                <w:sz w:val="22"/>
                <w:szCs w:val="22"/>
              </w:rPr>
            </w:pPr>
            <w:r w:rsidRPr="00963DB9">
              <w:rPr>
                <w:rFonts w:ascii="Lato" w:hAnsi="Lato" w:cs="Arial"/>
                <w:b/>
                <w:sz w:val="22"/>
                <w:szCs w:val="22"/>
              </w:rPr>
              <w:t>EXPERIENCE AND SKILLS</w:t>
            </w:r>
          </w:p>
          <w:p w14:paraId="2BE8C70F" w14:textId="2B5B5FB2" w:rsidR="00EE3C6E" w:rsidRPr="00963DB9" w:rsidRDefault="00EE3C6E" w:rsidP="00697BD1">
            <w:pPr>
              <w:jc w:val="both"/>
              <w:rPr>
                <w:rFonts w:ascii="Lato" w:hAnsi="Lato" w:cs="Arial"/>
                <w:b/>
                <w:sz w:val="22"/>
                <w:szCs w:val="22"/>
              </w:rPr>
            </w:pPr>
            <w:r w:rsidRPr="00963DB9">
              <w:rPr>
                <w:rFonts w:ascii="Lato" w:hAnsi="Lato" w:cs="Arial"/>
                <w:b/>
                <w:sz w:val="22"/>
                <w:szCs w:val="22"/>
              </w:rPr>
              <w:t>Essential</w:t>
            </w:r>
          </w:p>
          <w:p w14:paraId="33273ABD" w14:textId="6E7EF77F" w:rsidR="00206727" w:rsidRPr="00963DB9" w:rsidRDefault="00206727" w:rsidP="00206727">
            <w:pPr>
              <w:pStyle w:val="ListParagraph"/>
              <w:numPr>
                <w:ilvl w:val="0"/>
                <w:numId w:val="36"/>
              </w:numPr>
              <w:suppressAutoHyphens/>
              <w:snapToGrid w:val="0"/>
              <w:contextualSpacing w:val="0"/>
              <w:jc w:val="both"/>
              <w:rPr>
                <w:rFonts w:ascii="Lato" w:hAnsi="Lato" w:cs="Arial"/>
                <w:b/>
                <w:sz w:val="22"/>
                <w:szCs w:val="22"/>
              </w:rPr>
            </w:pPr>
            <w:r w:rsidRPr="00963DB9">
              <w:rPr>
                <w:rFonts w:ascii="Lato" w:hAnsi="Lato" w:cs="Arial"/>
                <w:sz w:val="22"/>
                <w:szCs w:val="22"/>
              </w:rPr>
              <w:t xml:space="preserve">Significant experience in humanitarian advocacy and policy either within an NGO, UN agency, donor or policy think tank. </w:t>
            </w:r>
          </w:p>
          <w:p w14:paraId="7C60B8FA" w14:textId="77777777" w:rsidR="00206727" w:rsidRPr="00963DB9" w:rsidRDefault="00206727" w:rsidP="00206727">
            <w:pPr>
              <w:pStyle w:val="ListParagraph"/>
              <w:numPr>
                <w:ilvl w:val="0"/>
                <w:numId w:val="36"/>
              </w:numPr>
              <w:suppressAutoHyphens/>
              <w:snapToGrid w:val="0"/>
              <w:contextualSpacing w:val="0"/>
              <w:jc w:val="both"/>
              <w:rPr>
                <w:rFonts w:ascii="Lato" w:hAnsi="Lato" w:cs="Arial"/>
                <w:sz w:val="22"/>
                <w:szCs w:val="22"/>
              </w:rPr>
            </w:pPr>
            <w:r w:rsidRPr="00963DB9">
              <w:rPr>
                <w:rFonts w:ascii="Lato" w:hAnsi="Lato" w:cs="Arial"/>
                <w:sz w:val="22"/>
                <w:szCs w:val="22"/>
              </w:rPr>
              <w:t>A good understanding of key and current humanitarian processes (Grand Bargain, Nexus, etc…)</w:t>
            </w:r>
          </w:p>
          <w:p w14:paraId="25A5503A" w14:textId="77777777" w:rsidR="00206727" w:rsidRPr="00963DB9" w:rsidRDefault="00206727" w:rsidP="00206727">
            <w:pPr>
              <w:pStyle w:val="ListParagraph"/>
              <w:numPr>
                <w:ilvl w:val="0"/>
                <w:numId w:val="36"/>
              </w:numPr>
              <w:suppressAutoHyphens/>
              <w:snapToGrid w:val="0"/>
              <w:contextualSpacing w:val="0"/>
              <w:jc w:val="both"/>
              <w:rPr>
                <w:rFonts w:ascii="Lato" w:hAnsi="Lato" w:cs="Arial"/>
                <w:sz w:val="22"/>
                <w:szCs w:val="22"/>
              </w:rPr>
            </w:pPr>
            <w:r w:rsidRPr="00963DB9">
              <w:rPr>
                <w:rFonts w:ascii="Lato" w:hAnsi="Lato" w:cs="Arial"/>
                <w:sz w:val="22"/>
                <w:szCs w:val="22"/>
              </w:rPr>
              <w:t>In-depth knowledge of humanitarian principles and standards</w:t>
            </w:r>
          </w:p>
          <w:p w14:paraId="52037FC9" w14:textId="77777777" w:rsidR="00206727" w:rsidRPr="00963DB9" w:rsidRDefault="00206727" w:rsidP="00206727">
            <w:pPr>
              <w:pStyle w:val="ListParagraph"/>
              <w:numPr>
                <w:ilvl w:val="0"/>
                <w:numId w:val="36"/>
              </w:numPr>
              <w:suppressAutoHyphens/>
              <w:snapToGrid w:val="0"/>
              <w:contextualSpacing w:val="0"/>
              <w:jc w:val="both"/>
              <w:rPr>
                <w:rFonts w:ascii="Lato" w:hAnsi="Lato" w:cs="Arial"/>
                <w:sz w:val="22"/>
                <w:szCs w:val="22"/>
              </w:rPr>
            </w:pPr>
            <w:r w:rsidRPr="00963DB9">
              <w:rPr>
                <w:rFonts w:ascii="Lato" w:hAnsi="Lato" w:cs="Arial"/>
                <w:sz w:val="22"/>
                <w:szCs w:val="22"/>
              </w:rPr>
              <w:t xml:space="preserve">Demonstrable experience of contributing to inter-agency processes/coordinating different agencies in joint processes.  </w:t>
            </w:r>
          </w:p>
          <w:p w14:paraId="6B4A1D21" w14:textId="77777777" w:rsidR="00206727" w:rsidRPr="00963DB9" w:rsidRDefault="00206727" w:rsidP="00206727">
            <w:pPr>
              <w:pStyle w:val="ListParagraph"/>
              <w:numPr>
                <w:ilvl w:val="0"/>
                <w:numId w:val="36"/>
              </w:numPr>
              <w:suppressAutoHyphens/>
              <w:snapToGrid w:val="0"/>
              <w:contextualSpacing w:val="0"/>
              <w:jc w:val="both"/>
              <w:rPr>
                <w:rFonts w:ascii="Lato" w:hAnsi="Lato" w:cs="Arial"/>
                <w:sz w:val="22"/>
                <w:szCs w:val="22"/>
              </w:rPr>
            </w:pPr>
            <w:r w:rsidRPr="00963DB9">
              <w:rPr>
                <w:rFonts w:ascii="Lato" w:hAnsi="Lato" w:cs="Arial"/>
                <w:sz w:val="22"/>
                <w:szCs w:val="22"/>
              </w:rPr>
              <w:t>Experience in leading the creation and implementation of influencing strategies, demonstrating the ability to identify the necessary steps towards an ambitious goal</w:t>
            </w:r>
          </w:p>
          <w:p w14:paraId="154C7666" w14:textId="77777777" w:rsidR="00206727" w:rsidRPr="00963DB9" w:rsidRDefault="00206727" w:rsidP="00206727">
            <w:pPr>
              <w:pStyle w:val="ListParagraph"/>
              <w:numPr>
                <w:ilvl w:val="0"/>
                <w:numId w:val="36"/>
              </w:numPr>
              <w:suppressAutoHyphens/>
              <w:snapToGrid w:val="0"/>
              <w:contextualSpacing w:val="0"/>
              <w:jc w:val="both"/>
              <w:rPr>
                <w:rFonts w:ascii="Lato" w:hAnsi="Lato" w:cs="Arial"/>
                <w:sz w:val="22"/>
                <w:szCs w:val="22"/>
              </w:rPr>
            </w:pPr>
            <w:r w:rsidRPr="00963DB9">
              <w:rPr>
                <w:rFonts w:ascii="Lato" w:hAnsi="Lato" w:cs="Arial"/>
                <w:sz w:val="22"/>
                <w:szCs w:val="22"/>
              </w:rPr>
              <w:t>A proven ability to network and build relationships with external partners that will add new value</w:t>
            </w:r>
          </w:p>
          <w:p w14:paraId="3166E0D3" w14:textId="77777777" w:rsidR="00206727" w:rsidRPr="00963DB9" w:rsidRDefault="00206727" w:rsidP="00206727">
            <w:pPr>
              <w:pStyle w:val="ListParagraph"/>
              <w:numPr>
                <w:ilvl w:val="0"/>
                <w:numId w:val="36"/>
              </w:numPr>
              <w:suppressAutoHyphens/>
              <w:snapToGrid w:val="0"/>
              <w:contextualSpacing w:val="0"/>
              <w:jc w:val="both"/>
              <w:rPr>
                <w:rFonts w:ascii="Lato" w:hAnsi="Lato" w:cs="Arial"/>
                <w:sz w:val="22"/>
                <w:szCs w:val="22"/>
              </w:rPr>
            </w:pPr>
            <w:r w:rsidRPr="00963DB9">
              <w:rPr>
                <w:rFonts w:ascii="Lato" w:hAnsi="Lato" w:cs="Arial"/>
                <w:color w:val="333333"/>
                <w:sz w:val="22"/>
                <w:szCs w:val="22"/>
              </w:rPr>
              <w:t>Excellent writing skills and the ability to translate complex material and data into coherent narratives that resonate with policy makers and peers.</w:t>
            </w:r>
          </w:p>
          <w:p w14:paraId="52CBDA37" w14:textId="72B248CD" w:rsidR="00206727" w:rsidRPr="00963DB9" w:rsidRDefault="00206727" w:rsidP="00206727">
            <w:pPr>
              <w:pStyle w:val="ListParagraph"/>
              <w:numPr>
                <w:ilvl w:val="0"/>
                <w:numId w:val="36"/>
              </w:numPr>
              <w:suppressAutoHyphens/>
              <w:snapToGrid w:val="0"/>
              <w:contextualSpacing w:val="0"/>
              <w:jc w:val="both"/>
              <w:rPr>
                <w:rFonts w:ascii="Lato" w:hAnsi="Lato" w:cs="Arial"/>
                <w:sz w:val="22"/>
                <w:szCs w:val="22"/>
              </w:rPr>
            </w:pPr>
            <w:r w:rsidRPr="00963DB9">
              <w:rPr>
                <w:rFonts w:ascii="Lato" w:hAnsi="Lato" w:cs="Arial"/>
                <w:color w:val="333333"/>
                <w:sz w:val="22"/>
                <w:szCs w:val="22"/>
              </w:rPr>
              <w:t xml:space="preserve">Professional fluency in English (both written and verbal). </w:t>
            </w:r>
          </w:p>
          <w:p w14:paraId="717F4878" w14:textId="77777777" w:rsidR="00206727" w:rsidRPr="00963DB9" w:rsidRDefault="00206727" w:rsidP="00206727">
            <w:pPr>
              <w:numPr>
                <w:ilvl w:val="0"/>
                <w:numId w:val="36"/>
              </w:numPr>
              <w:suppressAutoHyphens/>
              <w:jc w:val="both"/>
              <w:rPr>
                <w:rFonts w:ascii="Lato" w:hAnsi="Lato" w:cs="Arial"/>
                <w:sz w:val="22"/>
                <w:szCs w:val="22"/>
              </w:rPr>
            </w:pPr>
            <w:r w:rsidRPr="00963DB9">
              <w:rPr>
                <w:rFonts w:ascii="Lato" w:hAnsi="Lato" w:cs="Arial"/>
                <w:sz w:val="22"/>
                <w:szCs w:val="22"/>
              </w:rPr>
              <w:t xml:space="preserve">Highly developed interpersonal and communication skills including influencing and negotiation </w:t>
            </w:r>
          </w:p>
          <w:p w14:paraId="3B0C114A" w14:textId="5CE299F0" w:rsidR="00206727" w:rsidRPr="00963DB9" w:rsidRDefault="00206727" w:rsidP="00206727">
            <w:pPr>
              <w:numPr>
                <w:ilvl w:val="0"/>
                <w:numId w:val="36"/>
              </w:numPr>
              <w:suppressAutoHyphens/>
              <w:jc w:val="both"/>
              <w:rPr>
                <w:rFonts w:ascii="Lato" w:hAnsi="Lato" w:cs="Arial"/>
                <w:sz w:val="22"/>
                <w:szCs w:val="22"/>
              </w:rPr>
            </w:pPr>
            <w:r w:rsidRPr="00963DB9">
              <w:rPr>
                <w:rFonts w:ascii="Lato" w:hAnsi="Lato" w:cs="Arial"/>
                <w:sz w:val="22"/>
                <w:szCs w:val="22"/>
              </w:rPr>
              <w:t xml:space="preserve">A collaborative and solutions orientated approach, with strong analytical and problem solving skills.  </w:t>
            </w:r>
          </w:p>
          <w:p w14:paraId="7C3871A3" w14:textId="45D39B17" w:rsidR="00206727" w:rsidRPr="00963DB9" w:rsidRDefault="00206727" w:rsidP="00206727">
            <w:pPr>
              <w:numPr>
                <w:ilvl w:val="0"/>
                <w:numId w:val="36"/>
              </w:numPr>
              <w:suppressAutoHyphens/>
              <w:rPr>
                <w:rFonts w:ascii="Lato" w:hAnsi="Lato" w:cs="Gill Sans MT"/>
                <w:sz w:val="22"/>
                <w:szCs w:val="22"/>
              </w:rPr>
            </w:pPr>
            <w:r w:rsidRPr="00963DB9">
              <w:rPr>
                <w:rFonts w:ascii="Lato" w:hAnsi="Lato" w:cs="Gill Sans MT"/>
                <w:sz w:val="22"/>
                <w:szCs w:val="22"/>
              </w:rPr>
              <w:t>Excellent planning, management and coordination skills, with the ability to organise a substantial workload comprised of complex, diverse tasks and responsibilities</w:t>
            </w:r>
          </w:p>
          <w:p w14:paraId="59001AB9" w14:textId="77777777" w:rsidR="00206727" w:rsidRPr="00963DB9" w:rsidRDefault="00206727" w:rsidP="00206727">
            <w:pPr>
              <w:numPr>
                <w:ilvl w:val="0"/>
                <w:numId w:val="36"/>
              </w:numPr>
              <w:suppressAutoHyphens/>
              <w:jc w:val="both"/>
              <w:rPr>
                <w:rFonts w:ascii="Lato" w:hAnsi="Lato" w:cs="Arial"/>
                <w:sz w:val="22"/>
                <w:szCs w:val="22"/>
              </w:rPr>
            </w:pPr>
            <w:r w:rsidRPr="00963DB9">
              <w:rPr>
                <w:rFonts w:ascii="Lato" w:hAnsi="Lato" w:cs="Arial"/>
                <w:sz w:val="22"/>
                <w:szCs w:val="22"/>
              </w:rPr>
              <w:t>Highly developed cultural awareness and ability to work well in an environment with people from diverse backgrounds and cultures</w:t>
            </w:r>
          </w:p>
          <w:p w14:paraId="740E190D" w14:textId="77777777" w:rsidR="00206727" w:rsidRPr="00963DB9" w:rsidRDefault="00206727" w:rsidP="00206727">
            <w:pPr>
              <w:numPr>
                <w:ilvl w:val="0"/>
                <w:numId w:val="36"/>
              </w:numPr>
              <w:suppressAutoHyphens/>
              <w:jc w:val="both"/>
              <w:rPr>
                <w:rFonts w:ascii="Lato" w:hAnsi="Lato" w:cs="Arial"/>
                <w:sz w:val="22"/>
                <w:szCs w:val="22"/>
              </w:rPr>
            </w:pPr>
            <w:r w:rsidRPr="00963DB9">
              <w:rPr>
                <w:rFonts w:ascii="Lato" w:hAnsi="Lato" w:cs="Arial"/>
                <w:sz w:val="22"/>
                <w:szCs w:val="22"/>
              </w:rPr>
              <w:t>A commitment to the mission, vision and values of Save the Children</w:t>
            </w:r>
          </w:p>
          <w:p w14:paraId="6B72EE27" w14:textId="77777777" w:rsidR="00206727" w:rsidRPr="00963DB9" w:rsidRDefault="00206727" w:rsidP="00697BD1">
            <w:pPr>
              <w:jc w:val="both"/>
              <w:rPr>
                <w:rFonts w:ascii="Lato" w:hAnsi="Lato" w:cs="Arial"/>
                <w:b/>
                <w:sz w:val="22"/>
                <w:szCs w:val="22"/>
              </w:rPr>
            </w:pPr>
          </w:p>
          <w:p w14:paraId="1C295F58" w14:textId="331A434D" w:rsidR="00EE3C6E" w:rsidRPr="00963DB9" w:rsidRDefault="005875C4" w:rsidP="00697BD1">
            <w:pPr>
              <w:jc w:val="both"/>
              <w:rPr>
                <w:rFonts w:ascii="Lato" w:hAnsi="Lato" w:cs="Arial"/>
                <w:b/>
                <w:sz w:val="22"/>
                <w:szCs w:val="22"/>
              </w:rPr>
            </w:pPr>
            <w:r w:rsidRPr="00963DB9">
              <w:rPr>
                <w:rFonts w:ascii="Lato" w:hAnsi="Lato" w:cs="Arial"/>
                <w:b/>
                <w:sz w:val="22"/>
                <w:szCs w:val="22"/>
              </w:rPr>
              <w:t>Desirable</w:t>
            </w:r>
          </w:p>
          <w:p w14:paraId="4991C58D" w14:textId="77777777" w:rsidR="00206727" w:rsidRPr="00963DB9" w:rsidRDefault="00206727" w:rsidP="00206727">
            <w:pPr>
              <w:pStyle w:val="ListParagraph"/>
              <w:numPr>
                <w:ilvl w:val="0"/>
                <w:numId w:val="36"/>
              </w:numPr>
              <w:suppressAutoHyphens/>
              <w:snapToGrid w:val="0"/>
              <w:contextualSpacing w:val="0"/>
              <w:jc w:val="both"/>
              <w:rPr>
                <w:rFonts w:ascii="Lato" w:hAnsi="Lato" w:cs="Arial"/>
                <w:sz w:val="22"/>
                <w:szCs w:val="22"/>
              </w:rPr>
            </w:pPr>
            <w:r w:rsidRPr="00963DB9">
              <w:rPr>
                <w:rFonts w:ascii="Lato" w:hAnsi="Lato" w:cs="Arial"/>
                <w:sz w:val="22"/>
                <w:szCs w:val="22"/>
              </w:rPr>
              <w:t>Prior field level humanitarian experience within a humanitarian organisation, ideally in complex crises</w:t>
            </w:r>
          </w:p>
          <w:p w14:paraId="7A3B8516" w14:textId="3AEDDAB2" w:rsidR="00963DB9" w:rsidRPr="00963DB9" w:rsidRDefault="00963DB9" w:rsidP="009815B6">
            <w:pPr>
              <w:rPr>
                <w:rFonts w:ascii="Lato" w:hAnsi="Lato" w:cs="Arial"/>
                <w:b/>
                <w:sz w:val="22"/>
                <w:szCs w:val="22"/>
              </w:rPr>
            </w:pPr>
            <w:bookmarkStart w:id="0" w:name="_GoBack"/>
            <w:bookmarkEnd w:id="0"/>
          </w:p>
        </w:tc>
      </w:tr>
      <w:tr w:rsidR="005875C4" w:rsidRPr="00963DB9" w14:paraId="0D894F95" w14:textId="77777777" w:rsidTr="00EF1BB6">
        <w:trPr>
          <w:trHeight w:val="425"/>
        </w:trPr>
        <w:tc>
          <w:tcPr>
            <w:tcW w:w="9498" w:type="dxa"/>
            <w:gridSpan w:val="3"/>
          </w:tcPr>
          <w:p w14:paraId="63745CB9" w14:textId="77777777" w:rsidR="005875C4" w:rsidRPr="00963DB9" w:rsidRDefault="005875C4" w:rsidP="005875C4">
            <w:pPr>
              <w:rPr>
                <w:rFonts w:ascii="Lato" w:hAnsi="Lato" w:cs="Arial"/>
                <w:b/>
                <w:sz w:val="22"/>
                <w:szCs w:val="22"/>
              </w:rPr>
            </w:pPr>
            <w:r w:rsidRPr="00963DB9">
              <w:rPr>
                <w:rFonts w:ascii="Lato" w:hAnsi="Lato" w:cs="Arial"/>
                <w:b/>
                <w:sz w:val="22"/>
                <w:szCs w:val="22"/>
              </w:rPr>
              <w:t>Additional job responsibilities</w:t>
            </w:r>
          </w:p>
          <w:p w14:paraId="2E444EA1" w14:textId="02160A37" w:rsidR="005875C4" w:rsidRPr="00963DB9" w:rsidRDefault="005875C4" w:rsidP="005875C4">
            <w:pPr>
              <w:tabs>
                <w:tab w:val="left" w:pos="1134"/>
              </w:tabs>
              <w:jc w:val="both"/>
              <w:rPr>
                <w:rFonts w:ascii="Lato" w:hAnsi="Lato" w:cs="Arial"/>
                <w:sz w:val="22"/>
                <w:szCs w:val="22"/>
              </w:rPr>
            </w:pPr>
            <w:r w:rsidRPr="00963DB9">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5875C4" w:rsidRPr="00963DB9" w14:paraId="0416C979" w14:textId="77777777" w:rsidTr="00920C0C">
        <w:tc>
          <w:tcPr>
            <w:tcW w:w="9498" w:type="dxa"/>
            <w:gridSpan w:val="3"/>
            <w:tcBorders>
              <w:top w:val="single" w:sz="8" w:space="0" w:color="000000"/>
            </w:tcBorders>
          </w:tcPr>
          <w:p w14:paraId="6B554B01" w14:textId="77777777" w:rsidR="005875C4" w:rsidRPr="00963DB9" w:rsidRDefault="005875C4" w:rsidP="005875C4">
            <w:pPr>
              <w:rPr>
                <w:rFonts w:ascii="Lato" w:hAnsi="Lato" w:cs="Arial"/>
                <w:b/>
                <w:sz w:val="22"/>
                <w:szCs w:val="22"/>
              </w:rPr>
            </w:pPr>
            <w:r w:rsidRPr="00963DB9">
              <w:rPr>
                <w:rFonts w:ascii="Lato" w:hAnsi="Lato" w:cs="Arial"/>
                <w:b/>
                <w:sz w:val="22"/>
                <w:szCs w:val="22"/>
              </w:rPr>
              <w:t xml:space="preserve">Equal Opportunities </w:t>
            </w:r>
          </w:p>
          <w:p w14:paraId="1C97BC12" w14:textId="422B5C0D" w:rsidR="005875C4" w:rsidRPr="00963DB9" w:rsidRDefault="005875C4" w:rsidP="005875C4">
            <w:pPr>
              <w:jc w:val="both"/>
              <w:rPr>
                <w:rFonts w:ascii="Lato" w:hAnsi="Lato" w:cs="Arial"/>
                <w:sz w:val="22"/>
                <w:szCs w:val="22"/>
              </w:rPr>
            </w:pPr>
            <w:r w:rsidRPr="00963DB9">
              <w:rPr>
                <w:rFonts w:ascii="Lato" w:hAnsi="Lato" w:cs="Arial"/>
                <w:sz w:val="22"/>
                <w:szCs w:val="22"/>
              </w:rPr>
              <w:t>The role holder is required to carry out the duties in accordance with the SCI Equal Opportunities and Diversity policies and procedures.</w:t>
            </w:r>
          </w:p>
        </w:tc>
      </w:tr>
      <w:tr w:rsidR="005875C4" w:rsidRPr="00963DB9" w14:paraId="174BE54C" w14:textId="77777777" w:rsidTr="00543A17">
        <w:tc>
          <w:tcPr>
            <w:tcW w:w="9498" w:type="dxa"/>
            <w:gridSpan w:val="3"/>
          </w:tcPr>
          <w:p w14:paraId="3B23D09C" w14:textId="77777777" w:rsidR="005875C4" w:rsidRPr="00963DB9" w:rsidRDefault="005875C4" w:rsidP="005875C4">
            <w:pPr>
              <w:rPr>
                <w:rFonts w:ascii="Lato" w:hAnsi="Lato"/>
                <w:b/>
                <w:color w:val="000000"/>
                <w:sz w:val="22"/>
                <w:szCs w:val="22"/>
              </w:rPr>
            </w:pPr>
            <w:r w:rsidRPr="00963DB9">
              <w:rPr>
                <w:rFonts w:ascii="Lato" w:hAnsi="Lato"/>
                <w:b/>
                <w:color w:val="000000"/>
                <w:sz w:val="22"/>
                <w:szCs w:val="22"/>
              </w:rPr>
              <w:t>Child Safeguarding:</w:t>
            </w:r>
          </w:p>
          <w:p w14:paraId="0626BDCC" w14:textId="6806B5AE" w:rsidR="005875C4" w:rsidRPr="00963DB9" w:rsidRDefault="005875C4" w:rsidP="005875C4">
            <w:pPr>
              <w:jc w:val="both"/>
              <w:rPr>
                <w:rFonts w:ascii="Lato" w:hAnsi="Lato"/>
                <w:sz w:val="22"/>
                <w:szCs w:val="22"/>
              </w:rPr>
            </w:pPr>
            <w:r w:rsidRPr="00963DB9">
              <w:rPr>
                <w:rFonts w:ascii="Lato" w:hAnsi="Lato"/>
                <w:color w:val="000000"/>
                <w:sz w:val="22"/>
                <w:szCs w:val="22"/>
              </w:rPr>
              <w:t>We need to keep children safe so our selection process, which includes rigorous background checks, reflects our commitment to the protection of children from abuse</w:t>
            </w:r>
            <w:r w:rsidRPr="00963DB9">
              <w:rPr>
                <w:rFonts w:ascii="Lato" w:hAnsi="Lato"/>
                <w:sz w:val="22"/>
                <w:szCs w:val="22"/>
              </w:rPr>
              <w:t>.</w:t>
            </w:r>
          </w:p>
        </w:tc>
      </w:tr>
      <w:tr w:rsidR="005875C4" w:rsidRPr="00963DB9" w14:paraId="55393E55" w14:textId="77777777" w:rsidTr="00543A17">
        <w:tc>
          <w:tcPr>
            <w:tcW w:w="9498" w:type="dxa"/>
            <w:gridSpan w:val="3"/>
          </w:tcPr>
          <w:p w14:paraId="6CF2471F" w14:textId="77777777" w:rsidR="005875C4" w:rsidRPr="00963DB9" w:rsidRDefault="005875C4" w:rsidP="005875C4">
            <w:pPr>
              <w:rPr>
                <w:rFonts w:ascii="Lato" w:hAnsi="Lato"/>
                <w:b/>
                <w:sz w:val="22"/>
                <w:szCs w:val="22"/>
              </w:rPr>
            </w:pPr>
            <w:r w:rsidRPr="00963DB9">
              <w:rPr>
                <w:rFonts w:ascii="Lato" w:hAnsi="Lato"/>
                <w:b/>
                <w:sz w:val="22"/>
                <w:szCs w:val="22"/>
              </w:rPr>
              <w:t>Safeguarding our Staff:</w:t>
            </w:r>
          </w:p>
          <w:p w14:paraId="18461FA8" w14:textId="259F6FCB" w:rsidR="005875C4" w:rsidRPr="00963DB9" w:rsidRDefault="005875C4" w:rsidP="005875C4">
            <w:pPr>
              <w:jc w:val="both"/>
              <w:rPr>
                <w:rFonts w:ascii="Lato" w:hAnsi="Lato" w:cs="Arial"/>
                <w:b/>
                <w:sz w:val="22"/>
                <w:szCs w:val="22"/>
              </w:rPr>
            </w:pPr>
            <w:r w:rsidRPr="00963DB9">
              <w:rPr>
                <w:rFonts w:ascii="Lato" w:hAnsi="Lato"/>
                <w:sz w:val="22"/>
                <w:szCs w:val="22"/>
              </w:rPr>
              <w:t>The post holder is required to carry out the duties in accordance with the SCI anti-harassment policy.</w:t>
            </w:r>
          </w:p>
        </w:tc>
      </w:tr>
      <w:tr w:rsidR="005875C4" w:rsidRPr="00963DB9" w14:paraId="31B93B63" w14:textId="77777777" w:rsidTr="00543A17">
        <w:tc>
          <w:tcPr>
            <w:tcW w:w="9498" w:type="dxa"/>
            <w:gridSpan w:val="3"/>
          </w:tcPr>
          <w:p w14:paraId="7160BC08" w14:textId="77777777" w:rsidR="005875C4" w:rsidRPr="00963DB9" w:rsidRDefault="005875C4" w:rsidP="005875C4">
            <w:pPr>
              <w:rPr>
                <w:rFonts w:ascii="Lato" w:hAnsi="Lato" w:cs="Arial"/>
                <w:b/>
                <w:sz w:val="22"/>
                <w:szCs w:val="22"/>
              </w:rPr>
            </w:pPr>
            <w:r w:rsidRPr="00963DB9">
              <w:rPr>
                <w:rFonts w:ascii="Lato" w:hAnsi="Lato" w:cs="Arial"/>
                <w:b/>
                <w:sz w:val="22"/>
                <w:szCs w:val="22"/>
              </w:rPr>
              <w:t>Health and Safety</w:t>
            </w:r>
          </w:p>
          <w:p w14:paraId="35665435" w14:textId="271A6808" w:rsidR="005875C4" w:rsidRPr="00963DB9" w:rsidRDefault="005875C4" w:rsidP="005875C4">
            <w:pPr>
              <w:jc w:val="both"/>
              <w:rPr>
                <w:rFonts w:ascii="Lato" w:hAnsi="Lato" w:cs="Arial"/>
                <w:sz w:val="22"/>
                <w:szCs w:val="22"/>
              </w:rPr>
            </w:pPr>
            <w:r w:rsidRPr="00963DB9">
              <w:rPr>
                <w:rFonts w:ascii="Lato" w:hAnsi="Lato" w:cs="Arial"/>
                <w:sz w:val="22"/>
                <w:szCs w:val="22"/>
              </w:rPr>
              <w:t>The role holder is required to carry out the duties in accordance with SCI Health and Safety policies and procedures.</w:t>
            </w:r>
          </w:p>
        </w:tc>
      </w:tr>
      <w:tr w:rsidR="00F069CA" w:rsidRPr="00963DB9" w14:paraId="01F821BF" w14:textId="77777777" w:rsidTr="00543A17">
        <w:trPr>
          <w:trHeight w:val="425"/>
        </w:trPr>
        <w:tc>
          <w:tcPr>
            <w:tcW w:w="4678" w:type="dxa"/>
            <w:gridSpan w:val="2"/>
            <w:tcBorders>
              <w:bottom w:val="single" w:sz="4" w:space="0" w:color="auto"/>
            </w:tcBorders>
          </w:tcPr>
          <w:p w14:paraId="2A281F68" w14:textId="0DEB92FE" w:rsidR="00F069CA" w:rsidRPr="00963DB9" w:rsidRDefault="00F069CA" w:rsidP="00697BD1">
            <w:pPr>
              <w:tabs>
                <w:tab w:val="left" w:pos="1134"/>
              </w:tabs>
              <w:jc w:val="both"/>
              <w:rPr>
                <w:rFonts w:ascii="Lato" w:hAnsi="Lato" w:cs="Arial"/>
                <w:b/>
                <w:sz w:val="22"/>
                <w:szCs w:val="22"/>
              </w:rPr>
            </w:pPr>
            <w:r w:rsidRPr="00963DB9">
              <w:rPr>
                <w:rFonts w:ascii="Lato" w:hAnsi="Lato" w:cs="Arial"/>
                <w:b/>
                <w:sz w:val="22"/>
                <w:szCs w:val="22"/>
              </w:rPr>
              <w:t>JD written by</w:t>
            </w:r>
            <w:r w:rsidR="00183B33" w:rsidRPr="00963DB9">
              <w:rPr>
                <w:rFonts w:ascii="Lato" w:hAnsi="Lato" w:cs="Arial"/>
                <w:b/>
                <w:sz w:val="22"/>
                <w:szCs w:val="22"/>
              </w:rPr>
              <w:t>:</w:t>
            </w:r>
            <w:r w:rsidR="006C6EB9" w:rsidRPr="00963DB9">
              <w:rPr>
                <w:rFonts w:ascii="Lato" w:hAnsi="Lato" w:cs="Arial"/>
                <w:b/>
                <w:sz w:val="22"/>
                <w:szCs w:val="22"/>
              </w:rPr>
              <w:t xml:space="preserve"> Michel Anglade</w:t>
            </w:r>
          </w:p>
        </w:tc>
        <w:tc>
          <w:tcPr>
            <w:tcW w:w="4820" w:type="dxa"/>
            <w:tcBorders>
              <w:bottom w:val="single" w:sz="4" w:space="0" w:color="auto"/>
            </w:tcBorders>
          </w:tcPr>
          <w:p w14:paraId="60499579" w14:textId="39F20F82" w:rsidR="00F069CA" w:rsidRPr="00963DB9" w:rsidRDefault="00F069CA" w:rsidP="00697BD1">
            <w:pPr>
              <w:tabs>
                <w:tab w:val="left" w:pos="984"/>
              </w:tabs>
              <w:jc w:val="both"/>
              <w:rPr>
                <w:rFonts w:ascii="Lato" w:hAnsi="Lato" w:cs="Arial"/>
                <w:b/>
                <w:sz w:val="22"/>
                <w:szCs w:val="22"/>
              </w:rPr>
            </w:pPr>
            <w:r w:rsidRPr="00963DB9">
              <w:rPr>
                <w:rFonts w:ascii="Lato" w:hAnsi="Lato" w:cs="Arial"/>
                <w:b/>
                <w:sz w:val="22"/>
                <w:szCs w:val="22"/>
              </w:rPr>
              <w:t>Date</w:t>
            </w:r>
            <w:r w:rsidR="00CB20F1" w:rsidRPr="00963DB9">
              <w:rPr>
                <w:rFonts w:ascii="Lato" w:hAnsi="Lato" w:cs="Arial"/>
                <w:b/>
                <w:sz w:val="22"/>
                <w:szCs w:val="22"/>
              </w:rPr>
              <w:t>:</w:t>
            </w:r>
            <w:r w:rsidR="006C6EB9" w:rsidRPr="00963DB9">
              <w:rPr>
                <w:rFonts w:ascii="Lato" w:hAnsi="Lato" w:cs="Arial"/>
                <w:b/>
                <w:sz w:val="22"/>
                <w:szCs w:val="22"/>
              </w:rPr>
              <w:t xml:space="preserve"> </w:t>
            </w:r>
            <w:r w:rsidR="0081205F" w:rsidRPr="00963DB9">
              <w:rPr>
                <w:rFonts w:ascii="Lato" w:hAnsi="Lato" w:cs="Arial"/>
                <w:b/>
                <w:sz w:val="22"/>
                <w:szCs w:val="22"/>
              </w:rPr>
              <w:t>1 March 2024</w:t>
            </w:r>
          </w:p>
        </w:tc>
      </w:tr>
      <w:tr w:rsidR="00F069CA" w:rsidRPr="00963DB9" w14:paraId="5C55EFF8" w14:textId="77777777" w:rsidTr="00F069CA">
        <w:trPr>
          <w:trHeight w:val="425"/>
        </w:trPr>
        <w:tc>
          <w:tcPr>
            <w:tcW w:w="4678" w:type="dxa"/>
            <w:gridSpan w:val="2"/>
            <w:tcBorders>
              <w:bottom w:val="single" w:sz="4" w:space="0" w:color="auto"/>
            </w:tcBorders>
          </w:tcPr>
          <w:p w14:paraId="2733473F" w14:textId="77777777" w:rsidR="00F069CA" w:rsidRPr="00963DB9" w:rsidRDefault="00F069CA" w:rsidP="00697BD1">
            <w:pPr>
              <w:tabs>
                <w:tab w:val="left" w:pos="1134"/>
              </w:tabs>
              <w:jc w:val="both"/>
              <w:rPr>
                <w:rFonts w:ascii="Lato" w:hAnsi="Lato" w:cs="Arial"/>
                <w:sz w:val="22"/>
                <w:szCs w:val="22"/>
              </w:rPr>
            </w:pPr>
            <w:r w:rsidRPr="00963DB9">
              <w:rPr>
                <w:rFonts w:ascii="Lato" w:hAnsi="Lato" w:cs="Arial"/>
                <w:b/>
                <w:sz w:val="22"/>
                <w:szCs w:val="22"/>
              </w:rPr>
              <w:t>JD agreed by:</w:t>
            </w:r>
          </w:p>
        </w:tc>
        <w:tc>
          <w:tcPr>
            <w:tcW w:w="4820" w:type="dxa"/>
          </w:tcPr>
          <w:p w14:paraId="754111D4" w14:textId="77777777" w:rsidR="00F069CA" w:rsidRPr="00963DB9" w:rsidRDefault="00F069CA" w:rsidP="00697BD1">
            <w:pPr>
              <w:tabs>
                <w:tab w:val="left" w:pos="984"/>
              </w:tabs>
              <w:jc w:val="both"/>
              <w:rPr>
                <w:rFonts w:ascii="Lato" w:hAnsi="Lato" w:cs="Arial"/>
                <w:b/>
                <w:sz w:val="22"/>
                <w:szCs w:val="22"/>
              </w:rPr>
            </w:pPr>
            <w:r w:rsidRPr="00963DB9">
              <w:rPr>
                <w:rFonts w:ascii="Lato" w:hAnsi="Lato" w:cs="Arial"/>
                <w:b/>
                <w:sz w:val="22"/>
                <w:szCs w:val="22"/>
              </w:rPr>
              <w:t>Date:</w:t>
            </w:r>
          </w:p>
        </w:tc>
      </w:tr>
      <w:tr w:rsidR="00F069CA" w:rsidRPr="00963DB9" w14:paraId="1893BA81" w14:textId="77777777" w:rsidTr="00F069CA">
        <w:trPr>
          <w:trHeight w:val="425"/>
        </w:trPr>
        <w:tc>
          <w:tcPr>
            <w:tcW w:w="4678" w:type="dxa"/>
            <w:gridSpan w:val="2"/>
          </w:tcPr>
          <w:p w14:paraId="67E3E3F8" w14:textId="77777777" w:rsidR="00F069CA" w:rsidRPr="00963DB9" w:rsidRDefault="00F5619F" w:rsidP="00697BD1">
            <w:pPr>
              <w:tabs>
                <w:tab w:val="left" w:pos="1134"/>
              </w:tabs>
              <w:jc w:val="both"/>
              <w:rPr>
                <w:rFonts w:ascii="Lato" w:hAnsi="Lato" w:cs="Arial"/>
                <w:b/>
                <w:sz w:val="22"/>
                <w:szCs w:val="22"/>
              </w:rPr>
            </w:pPr>
            <w:r w:rsidRPr="00963DB9">
              <w:rPr>
                <w:rFonts w:ascii="Lato" w:hAnsi="Lato" w:cs="Arial"/>
                <w:b/>
                <w:sz w:val="22"/>
                <w:szCs w:val="22"/>
              </w:rPr>
              <w:t>U</w:t>
            </w:r>
            <w:r w:rsidR="00F069CA" w:rsidRPr="00963DB9">
              <w:rPr>
                <w:rFonts w:ascii="Lato" w:hAnsi="Lato" w:cs="Arial"/>
                <w:b/>
                <w:sz w:val="22"/>
                <w:szCs w:val="22"/>
              </w:rPr>
              <w:t>pdated By:</w:t>
            </w:r>
          </w:p>
        </w:tc>
        <w:tc>
          <w:tcPr>
            <w:tcW w:w="4820" w:type="dxa"/>
            <w:tcBorders>
              <w:bottom w:val="single" w:sz="4" w:space="0" w:color="auto"/>
            </w:tcBorders>
          </w:tcPr>
          <w:p w14:paraId="2CAD89FF" w14:textId="77777777" w:rsidR="00F069CA" w:rsidRPr="00963DB9" w:rsidRDefault="00F069CA" w:rsidP="00697BD1">
            <w:pPr>
              <w:tabs>
                <w:tab w:val="left" w:pos="984"/>
              </w:tabs>
              <w:jc w:val="both"/>
              <w:rPr>
                <w:rFonts w:ascii="Lato" w:hAnsi="Lato" w:cs="Arial"/>
                <w:b/>
                <w:sz w:val="22"/>
                <w:szCs w:val="22"/>
              </w:rPr>
            </w:pPr>
            <w:r w:rsidRPr="00963DB9">
              <w:rPr>
                <w:rFonts w:ascii="Lato" w:hAnsi="Lato" w:cs="Arial"/>
                <w:b/>
                <w:sz w:val="22"/>
                <w:szCs w:val="22"/>
              </w:rPr>
              <w:t>Date</w:t>
            </w:r>
            <w:r w:rsidR="00CB20F1" w:rsidRPr="00963DB9">
              <w:rPr>
                <w:rFonts w:ascii="Lato" w:hAnsi="Lato" w:cs="Arial"/>
                <w:b/>
                <w:sz w:val="22"/>
                <w:szCs w:val="22"/>
              </w:rPr>
              <w:t>:</w:t>
            </w:r>
          </w:p>
        </w:tc>
      </w:tr>
      <w:tr w:rsidR="00F069CA" w:rsidRPr="00963DB9" w14:paraId="5814EE10" w14:textId="77777777" w:rsidTr="00543A17">
        <w:trPr>
          <w:trHeight w:val="425"/>
        </w:trPr>
        <w:tc>
          <w:tcPr>
            <w:tcW w:w="4678" w:type="dxa"/>
            <w:gridSpan w:val="2"/>
            <w:tcBorders>
              <w:bottom w:val="single" w:sz="4" w:space="0" w:color="auto"/>
            </w:tcBorders>
          </w:tcPr>
          <w:p w14:paraId="7666A98C" w14:textId="77777777" w:rsidR="00F069CA" w:rsidRPr="00963DB9" w:rsidRDefault="00F069CA" w:rsidP="00697BD1">
            <w:pPr>
              <w:tabs>
                <w:tab w:val="left" w:pos="1134"/>
              </w:tabs>
              <w:jc w:val="both"/>
              <w:rPr>
                <w:rFonts w:ascii="Lato" w:hAnsi="Lato" w:cs="Arial"/>
                <w:b/>
                <w:sz w:val="22"/>
                <w:szCs w:val="22"/>
              </w:rPr>
            </w:pPr>
            <w:r w:rsidRPr="00963DB9">
              <w:rPr>
                <w:rFonts w:ascii="Lato" w:hAnsi="Lato" w:cs="Arial"/>
                <w:b/>
                <w:sz w:val="22"/>
                <w:szCs w:val="22"/>
              </w:rPr>
              <w:t>Evaluated</w:t>
            </w:r>
            <w:r w:rsidR="00183B33" w:rsidRPr="00963DB9">
              <w:rPr>
                <w:rFonts w:ascii="Lato" w:hAnsi="Lato" w:cs="Arial"/>
                <w:b/>
                <w:sz w:val="22"/>
                <w:szCs w:val="22"/>
              </w:rPr>
              <w:t>:</w:t>
            </w:r>
          </w:p>
        </w:tc>
        <w:tc>
          <w:tcPr>
            <w:tcW w:w="4820" w:type="dxa"/>
            <w:tcBorders>
              <w:bottom w:val="single" w:sz="4" w:space="0" w:color="auto"/>
            </w:tcBorders>
          </w:tcPr>
          <w:p w14:paraId="5B835306" w14:textId="77777777" w:rsidR="00F069CA" w:rsidRPr="00963DB9" w:rsidRDefault="00F069CA" w:rsidP="00697BD1">
            <w:pPr>
              <w:tabs>
                <w:tab w:val="left" w:pos="984"/>
              </w:tabs>
              <w:jc w:val="both"/>
              <w:rPr>
                <w:rFonts w:ascii="Lato" w:hAnsi="Lato" w:cs="Arial"/>
                <w:b/>
                <w:sz w:val="22"/>
                <w:szCs w:val="22"/>
              </w:rPr>
            </w:pPr>
            <w:r w:rsidRPr="00963DB9">
              <w:rPr>
                <w:rFonts w:ascii="Lato" w:hAnsi="Lato" w:cs="Arial"/>
                <w:b/>
                <w:sz w:val="22"/>
                <w:szCs w:val="22"/>
              </w:rPr>
              <w:t>Date</w:t>
            </w:r>
            <w:r w:rsidR="00CB20F1" w:rsidRPr="00963DB9">
              <w:rPr>
                <w:rFonts w:ascii="Lato" w:hAnsi="Lato" w:cs="Arial"/>
                <w:b/>
                <w:sz w:val="22"/>
                <w:szCs w:val="22"/>
              </w:rPr>
              <w:t>:</w:t>
            </w:r>
          </w:p>
        </w:tc>
      </w:tr>
    </w:tbl>
    <w:p w14:paraId="35FDB055" w14:textId="77777777" w:rsidR="00F9086D" w:rsidRPr="00963DB9" w:rsidRDefault="00F9086D" w:rsidP="00697BD1">
      <w:pPr>
        <w:jc w:val="both"/>
        <w:rPr>
          <w:rFonts w:ascii="Lato" w:hAnsi="Lato" w:cs="Arial"/>
          <w:sz w:val="22"/>
          <w:szCs w:val="22"/>
        </w:rPr>
      </w:pPr>
    </w:p>
    <w:p w14:paraId="60628285" w14:textId="77777777" w:rsidR="007D26DC" w:rsidRPr="00963DB9" w:rsidRDefault="007D26DC" w:rsidP="00697BD1">
      <w:pPr>
        <w:jc w:val="both"/>
        <w:rPr>
          <w:rFonts w:ascii="Lato" w:hAnsi="Lato" w:cs="Arial"/>
          <w:sz w:val="22"/>
          <w:szCs w:val="22"/>
        </w:rPr>
      </w:pPr>
    </w:p>
    <w:p w14:paraId="3E3619C2" w14:textId="77777777" w:rsidR="007D26DC" w:rsidRPr="00963DB9" w:rsidRDefault="007D26DC" w:rsidP="00697BD1">
      <w:pPr>
        <w:jc w:val="both"/>
        <w:rPr>
          <w:rFonts w:ascii="Lato" w:hAnsi="Lato" w:cs="Arial"/>
          <w:sz w:val="22"/>
          <w:szCs w:val="22"/>
        </w:rPr>
      </w:pPr>
    </w:p>
    <w:p w14:paraId="3C870177" w14:textId="77777777" w:rsidR="007D26DC" w:rsidRPr="00963DB9" w:rsidRDefault="007D26DC" w:rsidP="00697BD1">
      <w:pPr>
        <w:jc w:val="both"/>
        <w:rPr>
          <w:rFonts w:ascii="Lato" w:hAnsi="Lato" w:cs="Arial"/>
          <w:sz w:val="22"/>
          <w:szCs w:val="22"/>
        </w:rPr>
      </w:pPr>
    </w:p>
    <w:p w14:paraId="225011D7" w14:textId="77777777" w:rsidR="00B83E89" w:rsidRPr="00963DB9" w:rsidRDefault="00B83E89" w:rsidP="00697BD1">
      <w:pPr>
        <w:jc w:val="both"/>
        <w:rPr>
          <w:rFonts w:ascii="Lato" w:hAnsi="Lato" w:cs="Arial"/>
          <w:sz w:val="22"/>
          <w:szCs w:val="22"/>
        </w:rPr>
      </w:pPr>
    </w:p>
    <w:sectPr w:rsidR="00B83E89" w:rsidRPr="00963DB9">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82934" w14:textId="77777777" w:rsidR="00B3225E" w:rsidRDefault="00B3225E">
      <w:r>
        <w:separator/>
      </w:r>
    </w:p>
  </w:endnote>
  <w:endnote w:type="continuationSeparator" w:id="0">
    <w:p w14:paraId="2A482DBC" w14:textId="77777777" w:rsidR="00B3225E" w:rsidRDefault="00B3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A9544" w14:textId="77777777" w:rsidR="00B3225E" w:rsidRDefault="00B3225E">
      <w:r>
        <w:separator/>
      </w:r>
    </w:p>
  </w:footnote>
  <w:footnote w:type="continuationSeparator" w:id="0">
    <w:p w14:paraId="5E598667" w14:textId="77777777" w:rsidR="00B3225E" w:rsidRDefault="00B3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69EC" w14:textId="77777777" w:rsidR="005875C4" w:rsidRPr="002C6155" w:rsidRDefault="005875C4" w:rsidP="005875C4">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6B2F61A6" wp14:editId="13C20C80">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4C3CCE" w14:textId="77777777" w:rsidR="005875C4" w:rsidRPr="002C6155" w:rsidRDefault="005875C4" w:rsidP="005875C4">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1FE3827A" w14:textId="092B90C6" w:rsidR="001B2A90" w:rsidRPr="00770638" w:rsidRDefault="005875C4"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DBE7238"/>
    <w:multiLevelType w:val="hybridMultilevel"/>
    <w:tmpl w:val="5708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320C2"/>
    <w:multiLevelType w:val="hybridMultilevel"/>
    <w:tmpl w:val="D4F2E3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504ED4"/>
    <w:multiLevelType w:val="hybridMultilevel"/>
    <w:tmpl w:val="D7C2BC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1B47C7D"/>
    <w:multiLevelType w:val="hybridMultilevel"/>
    <w:tmpl w:val="333E519E"/>
    <w:lvl w:ilvl="0" w:tplc="04090001">
      <w:start w:val="1"/>
      <w:numFmt w:val="bullet"/>
      <w:lvlText w:val=""/>
      <w:lvlJc w:val="left"/>
      <w:pPr>
        <w:tabs>
          <w:tab w:val="num" w:pos="719"/>
        </w:tabs>
        <w:ind w:left="71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D2E8C"/>
    <w:multiLevelType w:val="hybridMultilevel"/>
    <w:tmpl w:val="F45E5C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537AE3"/>
    <w:multiLevelType w:val="hybridMultilevel"/>
    <w:tmpl w:val="75A252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853896"/>
    <w:multiLevelType w:val="hybridMultilevel"/>
    <w:tmpl w:val="1C122E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C5755B"/>
    <w:multiLevelType w:val="hybridMultilevel"/>
    <w:tmpl w:val="C1880B14"/>
    <w:lvl w:ilvl="0" w:tplc="FC8AC9F8">
      <w:numFmt w:val="bullet"/>
      <w:lvlText w:val="-"/>
      <w:lvlJc w:val="left"/>
      <w:pPr>
        <w:ind w:left="720" w:hanging="360"/>
      </w:pPr>
      <w:rPr>
        <w:rFonts w:ascii="Gill Sans MT" w:eastAsia="Times New Roman" w:hAnsi="Gill Sans MT"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5"/>
  </w:num>
  <w:num w:numId="2">
    <w:abstractNumId w:val="16"/>
  </w:num>
  <w:num w:numId="3">
    <w:abstractNumId w:val="24"/>
  </w:num>
  <w:num w:numId="4">
    <w:abstractNumId w:val="0"/>
  </w:num>
  <w:num w:numId="5">
    <w:abstractNumId w:val="27"/>
  </w:num>
  <w:num w:numId="6">
    <w:abstractNumId w:val="13"/>
  </w:num>
  <w:num w:numId="7">
    <w:abstractNumId w:val="26"/>
  </w:num>
  <w:num w:numId="8">
    <w:abstractNumId w:val="14"/>
  </w:num>
  <w:num w:numId="9">
    <w:abstractNumId w:val="6"/>
  </w:num>
  <w:num w:numId="10">
    <w:abstractNumId w:val="18"/>
  </w:num>
  <w:num w:numId="11">
    <w:abstractNumId w:val="37"/>
  </w:num>
  <w:num w:numId="12">
    <w:abstractNumId w:val="17"/>
  </w:num>
  <w:num w:numId="13">
    <w:abstractNumId w:val="39"/>
  </w:num>
  <w:num w:numId="14">
    <w:abstractNumId w:val="21"/>
  </w:num>
  <w:num w:numId="15">
    <w:abstractNumId w:val="29"/>
  </w:num>
  <w:num w:numId="16">
    <w:abstractNumId w:val="23"/>
  </w:num>
  <w:num w:numId="17">
    <w:abstractNumId w:val="7"/>
  </w:num>
  <w:num w:numId="18">
    <w:abstractNumId w:val="38"/>
  </w:num>
  <w:num w:numId="19">
    <w:abstractNumId w:val="11"/>
  </w:num>
  <w:num w:numId="20">
    <w:abstractNumId w:val="5"/>
  </w:num>
  <w:num w:numId="21">
    <w:abstractNumId w:val="36"/>
  </w:num>
  <w:num w:numId="22">
    <w:abstractNumId w:val="33"/>
  </w:num>
  <w:num w:numId="23">
    <w:abstractNumId w:val="31"/>
  </w:num>
  <w:num w:numId="24">
    <w:abstractNumId w:val="40"/>
  </w:num>
  <w:num w:numId="25">
    <w:abstractNumId w:val="35"/>
  </w:num>
  <w:num w:numId="26">
    <w:abstractNumId w:val="15"/>
  </w:num>
  <w:num w:numId="27">
    <w:abstractNumId w:val="32"/>
  </w:num>
  <w:num w:numId="28">
    <w:abstractNumId w:val="10"/>
  </w:num>
  <w:num w:numId="29">
    <w:abstractNumId w:val="1"/>
  </w:num>
  <w:num w:numId="30">
    <w:abstractNumId w:val="2"/>
  </w:num>
  <w:num w:numId="31">
    <w:abstractNumId w:val="3"/>
  </w:num>
  <w:num w:numId="32">
    <w:abstractNumId w:val="4"/>
  </w:num>
  <w:num w:numId="33">
    <w:abstractNumId w:val="28"/>
  </w:num>
  <w:num w:numId="34">
    <w:abstractNumId w:val="30"/>
  </w:num>
  <w:num w:numId="35">
    <w:abstractNumId w:val="8"/>
  </w:num>
  <w:num w:numId="36">
    <w:abstractNumId w:val="22"/>
  </w:num>
  <w:num w:numId="37">
    <w:abstractNumId w:val="19"/>
  </w:num>
  <w:num w:numId="38">
    <w:abstractNumId w:val="9"/>
  </w:num>
  <w:num w:numId="39">
    <w:abstractNumId w:val="34"/>
  </w:num>
  <w:num w:numId="40">
    <w:abstractNumId w:val="20"/>
  </w:num>
  <w:num w:numId="4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A0163"/>
    <w:rsid w:val="000B2430"/>
    <w:rsid w:val="000B620D"/>
    <w:rsid w:val="000D557D"/>
    <w:rsid w:val="000E09C6"/>
    <w:rsid w:val="0015099B"/>
    <w:rsid w:val="0015532E"/>
    <w:rsid w:val="001601AF"/>
    <w:rsid w:val="00165B13"/>
    <w:rsid w:val="00174203"/>
    <w:rsid w:val="0017754D"/>
    <w:rsid w:val="00183B33"/>
    <w:rsid w:val="00197A5F"/>
    <w:rsid w:val="001B2A90"/>
    <w:rsid w:val="001B461D"/>
    <w:rsid w:val="001D1F88"/>
    <w:rsid w:val="001E330E"/>
    <w:rsid w:val="001E3518"/>
    <w:rsid w:val="001E3E05"/>
    <w:rsid w:val="002065ED"/>
    <w:rsid w:val="00206727"/>
    <w:rsid w:val="00225770"/>
    <w:rsid w:val="00255049"/>
    <w:rsid w:val="00267F7F"/>
    <w:rsid w:val="00275C79"/>
    <w:rsid w:val="00287B36"/>
    <w:rsid w:val="00290500"/>
    <w:rsid w:val="002916E8"/>
    <w:rsid w:val="00297EEF"/>
    <w:rsid w:val="002B21C3"/>
    <w:rsid w:val="002B2389"/>
    <w:rsid w:val="002D4A35"/>
    <w:rsid w:val="002E170D"/>
    <w:rsid w:val="002E29DC"/>
    <w:rsid w:val="002E34C0"/>
    <w:rsid w:val="002F4702"/>
    <w:rsid w:val="002F7237"/>
    <w:rsid w:val="00324580"/>
    <w:rsid w:val="00341E13"/>
    <w:rsid w:val="00382DCB"/>
    <w:rsid w:val="003B081D"/>
    <w:rsid w:val="003B2EB5"/>
    <w:rsid w:val="003C0A7E"/>
    <w:rsid w:val="0040292C"/>
    <w:rsid w:val="00407466"/>
    <w:rsid w:val="00410A95"/>
    <w:rsid w:val="00416FB8"/>
    <w:rsid w:val="00434D92"/>
    <w:rsid w:val="004501EA"/>
    <w:rsid w:val="00456024"/>
    <w:rsid w:val="00457479"/>
    <w:rsid w:val="004757CF"/>
    <w:rsid w:val="00480895"/>
    <w:rsid w:val="00482382"/>
    <w:rsid w:val="00482951"/>
    <w:rsid w:val="00483CC9"/>
    <w:rsid w:val="004852D8"/>
    <w:rsid w:val="00493703"/>
    <w:rsid w:val="004B2994"/>
    <w:rsid w:val="004C2411"/>
    <w:rsid w:val="004C3FFF"/>
    <w:rsid w:val="004C44EA"/>
    <w:rsid w:val="004D2D9F"/>
    <w:rsid w:val="004E2B71"/>
    <w:rsid w:val="00502CDE"/>
    <w:rsid w:val="00514D77"/>
    <w:rsid w:val="005153D1"/>
    <w:rsid w:val="00520CB0"/>
    <w:rsid w:val="00520EAC"/>
    <w:rsid w:val="005358D9"/>
    <w:rsid w:val="00543A17"/>
    <w:rsid w:val="00553DE4"/>
    <w:rsid w:val="00556B70"/>
    <w:rsid w:val="005602C8"/>
    <w:rsid w:val="00565C24"/>
    <w:rsid w:val="00586599"/>
    <w:rsid w:val="005875C4"/>
    <w:rsid w:val="005D08E0"/>
    <w:rsid w:val="005E5ABD"/>
    <w:rsid w:val="005F161F"/>
    <w:rsid w:val="00601D69"/>
    <w:rsid w:val="00605349"/>
    <w:rsid w:val="006171BF"/>
    <w:rsid w:val="006224AD"/>
    <w:rsid w:val="00624CD4"/>
    <w:rsid w:val="00640C69"/>
    <w:rsid w:val="00647D3A"/>
    <w:rsid w:val="00652A42"/>
    <w:rsid w:val="0069034A"/>
    <w:rsid w:val="006934BA"/>
    <w:rsid w:val="0069475B"/>
    <w:rsid w:val="00697BD1"/>
    <w:rsid w:val="006A3629"/>
    <w:rsid w:val="006A391E"/>
    <w:rsid w:val="006C353B"/>
    <w:rsid w:val="006C6EB9"/>
    <w:rsid w:val="006D3CEE"/>
    <w:rsid w:val="006D7BC5"/>
    <w:rsid w:val="006F46C2"/>
    <w:rsid w:val="0070728D"/>
    <w:rsid w:val="0072183D"/>
    <w:rsid w:val="00725136"/>
    <w:rsid w:val="00743D76"/>
    <w:rsid w:val="00756550"/>
    <w:rsid w:val="00762004"/>
    <w:rsid w:val="00770638"/>
    <w:rsid w:val="007770CA"/>
    <w:rsid w:val="007830B1"/>
    <w:rsid w:val="007B47F6"/>
    <w:rsid w:val="007B5FF9"/>
    <w:rsid w:val="007D26DC"/>
    <w:rsid w:val="007D3755"/>
    <w:rsid w:val="007F0E5A"/>
    <w:rsid w:val="007F13A8"/>
    <w:rsid w:val="007F3ECE"/>
    <w:rsid w:val="007F729D"/>
    <w:rsid w:val="00805BE2"/>
    <w:rsid w:val="0081205F"/>
    <w:rsid w:val="008178C0"/>
    <w:rsid w:val="00822219"/>
    <w:rsid w:val="008264D8"/>
    <w:rsid w:val="00843825"/>
    <w:rsid w:val="00850C04"/>
    <w:rsid w:val="0088006A"/>
    <w:rsid w:val="00884071"/>
    <w:rsid w:val="008A071A"/>
    <w:rsid w:val="008C4FA9"/>
    <w:rsid w:val="008C5A62"/>
    <w:rsid w:val="0090541F"/>
    <w:rsid w:val="00920C0C"/>
    <w:rsid w:val="00920E86"/>
    <w:rsid w:val="00920FDB"/>
    <w:rsid w:val="00921058"/>
    <w:rsid w:val="00927BE8"/>
    <w:rsid w:val="009356CE"/>
    <w:rsid w:val="009376FF"/>
    <w:rsid w:val="009547DB"/>
    <w:rsid w:val="00963DB9"/>
    <w:rsid w:val="009815B6"/>
    <w:rsid w:val="0098416F"/>
    <w:rsid w:val="00984B86"/>
    <w:rsid w:val="009A7114"/>
    <w:rsid w:val="009C17CE"/>
    <w:rsid w:val="009D22D1"/>
    <w:rsid w:val="009D2BAF"/>
    <w:rsid w:val="009E3F2E"/>
    <w:rsid w:val="00A32CB2"/>
    <w:rsid w:val="00A449FC"/>
    <w:rsid w:val="00A50785"/>
    <w:rsid w:val="00A56833"/>
    <w:rsid w:val="00A62515"/>
    <w:rsid w:val="00A6746E"/>
    <w:rsid w:val="00A9158C"/>
    <w:rsid w:val="00AA7109"/>
    <w:rsid w:val="00AA77CC"/>
    <w:rsid w:val="00AB1606"/>
    <w:rsid w:val="00AB2CE5"/>
    <w:rsid w:val="00AB7D61"/>
    <w:rsid w:val="00AC7F69"/>
    <w:rsid w:val="00AD38C8"/>
    <w:rsid w:val="00AD4CA4"/>
    <w:rsid w:val="00B04818"/>
    <w:rsid w:val="00B109CA"/>
    <w:rsid w:val="00B14F8E"/>
    <w:rsid w:val="00B21B76"/>
    <w:rsid w:val="00B3225E"/>
    <w:rsid w:val="00B5365E"/>
    <w:rsid w:val="00B56A01"/>
    <w:rsid w:val="00B830C1"/>
    <w:rsid w:val="00B83E89"/>
    <w:rsid w:val="00B84E72"/>
    <w:rsid w:val="00B85F11"/>
    <w:rsid w:val="00B9157F"/>
    <w:rsid w:val="00BA2A12"/>
    <w:rsid w:val="00BA4E53"/>
    <w:rsid w:val="00BC471B"/>
    <w:rsid w:val="00BD5858"/>
    <w:rsid w:val="00BE1D2E"/>
    <w:rsid w:val="00BE556E"/>
    <w:rsid w:val="00C13528"/>
    <w:rsid w:val="00C15D29"/>
    <w:rsid w:val="00C160CF"/>
    <w:rsid w:val="00C21E23"/>
    <w:rsid w:val="00C34EA2"/>
    <w:rsid w:val="00C61C6F"/>
    <w:rsid w:val="00C6257E"/>
    <w:rsid w:val="00C71F41"/>
    <w:rsid w:val="00C82E63"/>
    <w:rsid w:val="00C95100"/>
    <w:rsid w:val="00C978E6"/>
    <w:rsid w:val="00CA1B96"/>
    <w:rsid w:val="00CA3D46"/>
    <w:rsid w:val="00CA7610"/>
    <w:rsid w:val="00CB20F1"/>
    <w:rsid w:val="00CE502B"/>
    <w:rsid w:val="00D26C4F"/>
    <w:rsid w:val="00D329A6"/>
    <w:rsid w:val="00D33A59"/>
    <w:rsid w:val="00D42548"/>
    <w:rsid w:val="00D43470"/>
    <w:rsid w:val="00D5085F"/>
    <w:rsid w:val="00D520E4"/>
    <w:rsid w:val="00D53C6A"/>
    <w:rsid w:val="00D6352B"/>
    <w:rsid w:val="00D64C59"/>
    <w:rsid w:val="00D653E5"/>
    <w:rsid w:val="00D729DB"/>
    <w:rsid w:val="00DB49BD"/>
    <w:rsid w:val="00DC6189"/>
    <w:rsid w:val="00DC733A"/>
    <w:rsid w:val="00DD212C"/>
    <w:rsid w:val="00DD294A"/>
    <w:rsid w:val="00DF31B1"/>
    <w:rsid w:val="00E01F92"/>
    <w:rsid w:val="00E03B54"/>
    <w:rsid w:val="00E14DF1"/>
    <w:rsid w:val="00E208EC"/>
    <w:rsid w:val="00E2250C"/>
    <w:rsid w:val="00E318F6"/>
    <w:rsid w:val="00E53475"/>
    <w:rsid w:val="00E722A3"/>
    <w:rsid w:val="00E760A1"/>
    <w:rsid w:val="00E77359"/>
    <w:rsid w:val="00E811D0"/>
    <w:rsid w:val="00E83956"/>
    <w:rsid w:val="00E83F0E"/>
    <w:rsid w:val="00E874FE"/>
    <w:rsid w:val="00EA19E3"/>
    <w:rsid w:val="00EA44F5"/>
    <w:rsid w:val="00EB1BA4"/>
    <w:rsid w:val="00EC1B3B"/>
    <w:rsid w:val="00ED102A"/>
    <w:rsid w:val="00EE3C6E"/>
    <w:rsid w:val="00EE4321"/>
    <w:rsid w:val="00EE44EB"/>
    <w:rsid w:val="00EF0236"/>
    <w:rsid w:val="00EF1BB6"/>
    <w:rsid w:val="00EF20E6"/>
    <w:rsid w:val="00EF33BF"/>
    <w:rsid w:val="00EF69BD"/>
    <w:rsid w:val="00F02B5B"/>
    <w:rsid w:val="00F0501F"/>
    <w:rsid w:val="00F069CA"/>
    <w:rsid w:val="00F26A73"/>
    <w:rsid w:val="00F34B84"/>
    <w:rsid w:val="00F44AC7"/>
    <w:rsid w:val="00F523B3"/>
    <w:rsid w:val="00F55B51"/>
    <w:rsid w:val="00F5619F"/>
    <w:rsid w:val="00F63367"/>
    <w:rsid w:val="00F706C7"/>
    <w:rsid w:val="00F73DCC"/>
    <w:rsid w:val="00F810FA"/>
    <w:rsid w:val="00F9086D"/>
    <w:rsid w:val="00FC67B6"/>
    <w:rsid w:val="00FD0489"/>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1023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link w:val="ListParagraphChar"/>
    <w:uiPriority w:val="34"/>
    <w:qFormat/>
    <w:rsid w:val="001E3E05"/>
    <w:pPr>
      <w:ind w:left="720"/>
      <w:contextualSpacing/>
    </w:pPr>
  </w:style>
  <w:style w:type="character" w:customStyle="1" w:styleId="ListParagraphChar">
    <w:name w:val="List Paragraph Char"/>
    <w:link w:val="ListParagraph"/>
    <w:uiPriority w:val="34"/>
    <w:locked/>
    <w:rsid w:val="00206727"/>
    <w:rPr>
      <w:sz w:val="24"/>
      <w:lang w:eastAsia="en-US"/>
    </w:rPr>
  </w:style>
  <w:style w:type="paragraph" w:customStyle="1" w:styleId="a">
    <w:name w:val="_"/>
    <w:basedOn w:val="Normal"/>
    <w:rsid w:val="00E874FE"/>
    <w:pPr>
      <w:widowControl w:val="0"/>
      <w:ind w:left="720" w:hanging="720"/>
    </w:pPr>
    <w:rPr>
      <w:snapToGrid w:val="0"/>
      <w:szCs w:val="24"/>
      <w:lang w:val="en-US" w:bidi="ar-EG"/>
    </w:rPr>
  </w:style>
  <w:style w:type="paragraph" w:styleId="NormalWeb">
    <w:name w:val="Normal (Web)"/>
    <w:basedOn w:val="Normal"/>
    <w:uiPriority w:val="99"/>
    <w:unhideWhenUsed/>
    <w:rsid w:val="002B2389"/>
    <w:pPr>
      <w:spacing w:before="100" w:beforeAutospacing="1" w:after="100" w:afterAutospacing="1"/>
    </w:pPr>
    <w:rPr>
      <w:szCs w:val="24"/>
    </w:rPr>
  </w:style>
  <w:style w:type="character" w:styleId="Strong">
    <w:name w:val="Strong"/>
    <w:basedOn w:val="DefaultParagraphFont"/>
    <w:uiPriority w:val="22"/>
    <w:qFormat/>
    <w:rsid w:val="00963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49461612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326780843">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E90F-CD72-4ABF-B913-9C1C6994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7</cp:revision>
  <cp:lastPrinted>2011-08-02T10:07:00Z</cp:lastPrinted>
  <dcterms:created xsi:type="dcterms:W3CDTF">2024-04-19T14:40:00Z</dcterms:created>
  <dcterms:modified xsi:type="dcterms:W3CDTF">2024-04-22T16:31:00Z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